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B427" w14:textId="74C9229D" w:rsidR="009D1560" w:rsidRPr="00C827FF" w:rsidRDefault="007A575B" w:rsidP="00D66AA0">
      <w:pPr>
        <w:rPr>
          <w:b/>
        </w:rPr>
      </w:pPr>
      <w:r>
        <w:rPr>
          <w:noProof/>
        </w:rPr>
        <mc:AlternateContent>
          <mc:Choice Requires="wps">
            <w:drawing>
              <wp:anchor distT="0" distB="0" distL="114300" distR="114300" simplePos="0" relativeHeight="251659264" behindDoc="0" locked="0" layoutInCell="1" allowOverlap="1" wp14:anchorId="03A003D2" wp14:editId="18D64444">
                <wp:simplePos x="0" y="0"/>
                <wp:positionH relativeFrom="column">
                  <wp:posOffset>3314700</wp:posOffset>
                </wp:positionH>
                <wp:positionV relativeFrom="paragraph">
                  <wp:posOffset>228600</wp:posOffset>
                </wp:positionV>
                <wp:extent cx="3200400" cy="342900"/>
                <wp:effectExtent l="57150" t="57150" r="114300" b="11430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342900"/>
                        </a:xfrm>
                        <a:prstGeom prst="rect">
                          <a:avLst/>
                        </a:prstGeom>
                        <a:solidFill>
                          <a:schemeClr val="tx1">
                            <a:lumMod val="65000"/>
                            <a:lumOff val="35000"/>
                          </a:schemeClr>
                        </a:solidFill>
                        <a:ln w="38100" cmpd="sng">
                          <a:solidFill>
                            <a:schemeClr val="tx1"/>
                          </a:solid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A25D3B" w14:textId="3F43A517" w:rsidR="00877BB8" w:rsidRPr="007A575B" w:rsidRDefault="00DD67AF">
                            <w:pPr>
                              <w:rPr>
                                <w:b/>
                                <w:color w:val="FFFFFF" w:themeColor="background1"/>
                                <w:sz w:val="28"/>
                                <w:szCs w:val="28"/>
                              </w:rPr>
                            </w:pPr>
                            <w:r>
                              <w:rPr>
                                <w:b/>
                                <w:color w:val="FFFFFF" w:themeColor="background1"/>
                                <w:sz w:val="28"/>
                                <w:szCs w:val="28"/>
                              </w:rPr>
                              <w:t xml:space="preserve">Academic Calendar – Summer </w:t>
                            </w:r>
                            <w:r w:rsidR="00D313B8">
                              <w:rPr>
                                <w:b/>
                                <w:color w:val="FFFFFF" w:themeColor="background1"/>
                                <w:sz w:val="28"/>
                                <w:szCs w:val="28"/>
                              </w:rPr>
                              <w:t>202</w:t>
                            </w:r>
                            <w:r w:rsidR="00356691">
                              <w:rPr>
                                <w:b/>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003D2" id="_x0000_t202" coordsize="21600,21600" o:spt="202" path="m,l,21600r21600,l21600,xe">
                <v:stroke joinstyle="miter"/>
                <v:path gradientshapeok="t" o:connecttype="rect"/>
              </v:shapetype>
              <v:shape id="Text Box 4" o:spid="_x0000_s1026" type="#_x0000_t202" style="position:absolute;margin-left:261pt;margin-top:18pt;width:2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" fillcolor="#5a5a5a [2109]" strokecolor="black [3213]" strokeweight="3pt">
                <v:shadow on="t" color="black" opacity="26214f" origin="-.5,-.5" offset=".74836mm,.74836mm"/>
                <v:textbox>
                  <w:txbxContent>
                    <w:p w14:paraId="0AA25D3B" w14:textId="3F43A517" w:rsidR="00877BB8" w:rsidRPr="007A575B" w:rsidRDefault="00DD67AF">
                      <w:pPr>
                        <w:rPr>
                          <w:b/>
                          <w:color w:val="FFFFFF" w:themeColor="background1"/>
                          <w:sz w:val="28"/>
                          <w:szCs w:val="28"/>
                        </w:rPr>
                      </w:pPr>
                      <w:r>
                        <w:rPr>
                          <w:b/>
                          <w:color w:val="FFFFFF" w:themeColor="background1"/>
                          <w:sz w:val="28"/>
                          <w:szCs w:val="28"/>
                        </w:rPr>
                        <w:t xml:space="preserve">Academic Calendar – Summer </w:t>
                      </w:r>
                      <w:r w:rsidR="00D313B8">
                        <w:rPr>
                          <w:b/>
                          <w:color w:val="FFFFFF" w:themeColor="background1"/>
                          <w:sz w:val="28"/>
                          <w:szCs w:val="28"/>
                        </w:rPr>
                        <w:t>202</w:t>
                      </w:r>
                      <w:r w:rsidR="00356691">
                        <w:rPr>
                          <w:b/>
                          <w:color w:val="FFFFFF" w:themeColor="background1"/>
                          <w:sz w:val="28"/>
                          <w:szCs w:val="28"/>
                        </w:rPr>
                        <w:t>3</w:t>
                      </w:r>
                    </w:p>
                  </w:txbxContent>
                </v:textbox>
                <w10:wrap type="square"/>
              </v:shape>
            </w:pict>
          </mc:Fallback>
        </mc:AlternateContent>
      </w:r>
      <w:r w:rsidR="00C827FF">
        <w:rPr>
          <w:noProof/>
        </w:rPr>
        <w:drawing>
          <wp:inline distT="0" distB="0" distL="0" distR="0" wp14:anchorId="6341C67C" wp14:editId="6D688126">
            <wp:extent cx="2996948" cy="685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STANDARD_AMC_graduateSchool_horiz_4c.png"/>
                    <pic:cNvPicPr/>
                  </pic:nvPicPr>
                  <pic:blipFill>
                    <a:blip r:embed="rId4">
                      <a:extLst>
                        <a:ext uri="{28A0092B-C50C-407E-A947-70E740481C1C}">
                          <a14:useLocalDpi xmlns:a14="http://schemas.microsoft.com/office/drawing/2010/main" val="0"/>
                        </a:ext>
                      </a:extLst>
                    </a:blip>
                    <a:stretch>
                      <a:fillRect/>
                    </a:stretch>
                  </pic:blipFill>
                  <pic:spPr>
                    <a:xfrm>
                      <a:off x="0" y="0"/>
                      <a:ext cx="2997292" cy="685879"/>
                    </a:xfrm>
                    <a:prstGeom prst="rect">
                      <a:avLst/>
                    </a:prstGeom>
                  </pic:spPr>
                </pic:pic>
              </a:graphicData>
            </a:graphic>
          </wp:inline>
        </w:drawing>
      </w:r>
    </w:p>
    <w:p w14:paraId="6B4D8C0B" w14:textId="4D7D2EE2" w:rsidR="00D66AA0" w:rsidRPr="002179BD" w:rsidRDefault="00D66AA0" w:rsidP="00D66AA0">
      <w:pPr>
        <w:rPr>
          <w:sz w:val="18"/>
          <w:szCs w:val="18"/>
        </w:rPr>
      </w:pPr>
      <w:r w:rsidRPr="002179BD">
        <w:rPr>
          <w:sz w:val="18"/>
          <w:szCs w:val="18"/>
        </w:rPr>
        <w:t>This calendar:</w:t>
      </w:r>
    </w:p>
    <w:p w14:paraId="1F1BD4D2" w14:textId="7739221A" w:rsidR="00D66AA0" w:rsidRPr="002179BD" w:rsidRDefault="00D66AA0" w:rsidP="00AB343A">
      <w:pPr>
        <w:pStyle w:val="BulletI"/>
        <w:ind w:left="180" w:hanging="180"/>
        <w:rPr>
          <w:sz w:val="18"/>
          <w:szCs w:val="18"/>
        </w:rPr>
      </w:pPr>
      <w:r w:rsidRPr="002179BD">
        <w:rPr>
          <w:sz w:val="18"/>
          <w:szCs w:val="18"/>
        </w:rPr>
        <w:t>•</w:t>
      </w:r>
      <w:r w:rsidRPr="002179BD">
        <w:rPr>
          <w:sz w:val="18"/>
          <w:szCs w:val="18"/>
        </w:rPr>
        <w:tab/>
      </w:r>
      <w:r w:rsidR="00AB343A">
        <w:rPr>
          <w:sz w:val="18"/>
          <w:szCs w:val="18"/>
        </w:rPr>
        <w:tab/>
      </w:r>
      <w:r w:rsidR="00AB343A" w:rsidRPr="00B60E07">
        <w:rPr>
          <w:sz w:val="18"/>
          <w:szCs w:val="18"/>
        </w:rPr>
        <w:t xml:space="preserve">applies to </w:t>
      </w:r>
      <w:r w:rsidR="00AB343A">
        <w:rPr>
          <w:sz w:val="18"/>
          <w:szCs w:val="18"/>
        </w:rPr>
        <w:t>MS and PhD programs affiliated with the Graduate School</w:t>
      </w:r>
      <w:r w:rsidR="00AB343A" w:rsidRPr="00B60E07">
        <w:rPr>
          <w:sz w:val="18"/>
          <w:szCs w:val="18"/>
        </w:rPr>
        <w:t xml:space="preserve"> on the </w:t>
      </w:r>
      <w:r w:rsidR="00AB343A" w:rsidRPr="00B60E07">
        <w:rPr>
          <w:b/>
          <w:sz w:val="18"/>
          <w:szCs w:val="18"/>
        </w:rPr>
        <w:t>Anschutz Medical Campus</w:t>
      </w:r>
      <w:r w:rsidR="00AB343A" w:rsidRPr="00B60E07">
        <w:rPr>
          <w:sz w:val="18"/>
          <w:szCs w:val="18"/>
        </w:rPr>
        <w:t>.</w:t>
      </w:r>
    </w:p>
    <w:p w14:paraId="4FD59B76" w14:textId="77777777" w:rsidR="00D66AA0" w:rsidRPr="002179BD" w:rsidRDefault="00D66AA0" w:rsidP="00D66AA0">
      <w:pPr>
        <w:pStyle w:val="BulletI"/>
        <w:rPr>
          <w:sz w:val="18"/>
          <w:szCs w:val="18"/>
        </w:rPr>
      </w:pPr>
      <w:r w:rsidRPr="002179BD">
        <w:rPr>
          <w:sz w:val="18"/>
          <w:szCs w:val="18"/>
        </w:rPr>
        <w:t>•</w:t>
      </w:r>
      <w:r w:rsidRPr="002179BD">
        <w:rPr>
          <w:sz w:val="18"/>
          <w:szCs w:val="18"/>
        </w:rPr>
        <w:tab/>
      </w:r>
      <w:r w:rsidR="00F14689" w:rsidRPr="002179BD">
        <w:rPr>
          <w:sz w:val="18"/>
          <w:szCs w:val="18"/>
        </w:rPr>
        <w:t>only includes deadlines pertaining to coursework or t</w:t>
      </w:r>
      <w:r w:rsidRPr="002179BD">
        <w:rPr>
          <w:sz w:val="18"/>
          <w:szCs w:val="18"/>
        </w:rPr>
        <w:t>hose managed through UCDAccess.</w:t>
      </w:r>
    </w:p>
    <w:p w14:paraId="1EDDF1A0" w14:textId="773E0E8F" w:rsidR="00192336" w:rsidRDefault="00F14689" w:rsidP="00660DE4">
      <w:pPr>
        <w:pStyle w:val="BulletI"/>
        <w:rPr>
          <w:sz w:val="18"/>
          <w:szCs w:val="18"/>
        </w:rPr>
      </w:pPr>
      <w:r w:rsidRPr="002179BD">
        <w:rPr>
          <w:sz w:val="18"/>
          <w:szCs w:val="18"/>
        </w:rPr>
        <w:t xml:space="preserve">For deadlines pertaining to graduation, please see </w:t>
      </w:r>
      <w:r w:rsidR="00D66AA0" w:rsidRPr="002179BD">
        <w:rPr>
          <w:sz w:val="18"/>
          <w:szCs w:val="18"/>
        </w:rPr>
        <w:t>the Graduation Deadlines document on the Graduate School website.</w:t>
      </w:r>
    </w:p>
    <w:p w14:paraId="22C18354" w14:textId="74D7FF42" w:rsidR="00AF0D59" w:rsidRPr="002179BD" w:rsidRDefault="00AF0D59" w:rsidP="00660DE4">
      <w:pPr>
        <w:pStyle w:val="BulletI"/>
        <w:rPr>
          <w:sz w:val="18"/>
          <w:szCs w:val="18"/>
        </w:rPr>
      </w:pPr>
      <w:r>
        <w:rPr>
          <w:sz w:val="18"/>
          <w:szCs w:val="18"/>
        </w:rPr>
        <w:t>For policies, procedures and deadlines related to the tuition waiver benefit, please visit the Employee Services website.</w:t>
      </w:r>
    </w:p>
    <w:tbl>
      <w:tblPr>
        <w:tblStyle w:val="TableGrid"/>
        <w:tblW w:w="10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88"/>
        <w:gridCol w:w="810"/>
        <w:gridCol w:w="4446"/>
        <w:gridCol w:w="4554"/>
      </w:tblGrid>
      <w:tr w:rsidR="00192336" w:rsidRPr="009D1560" w14:paraId="67859690" w14:textId="77777777" w:rsidTr="00CF0466">
        <w:tc>
          <w:tcPr>
            <w:tcW w:w="1188" w:type="dxa"/>
            <w:tcBorders>
              <w:bottom w:val="double" w:sz="4" w:space="0" w:color="FFFFFF" w:themeColor="background1"/>
            </w:tcBorders>
            <w:shd w:val="clear" w:color="auto" w:fill="31849B" w:themeFill="accent5" w:themeFillShade="BF"/>
          </w:tcPr>
          <w:p w14:paraId="438B3F19" w14:textId="77777777" w:rsidR="00192336" w:rsidRPr="002179BD" w:rsidRDefault="00192336" w:rsidP="0072383E">
            <w:pPr>
              <w:jc w:val="center"/>
              <w:rPr>
                <w:b/>
                <w:color w:val="FFFFFF" w:themeColor="background1"/>
                <w:sz w:val="18"/>
                <w:szCs w:val="18"/>
              </w:rPr>
            </w:pPr>
            <w:r w:rsidRPr="002179BD">
              <w:rPr>
                <w:b/>
                <w:color w:val="FFFFFF" w:themeColor="background1"/>
                <w:sz w:val="18"/>
                <w:szCs w:val="18"/>
              </w:rPr>
              <w:t>Month</w:t>
            </w:r>
          </w:p>
        </w:tc>
        <w:tc>
          <w:tcPr>
            <w:tcW w:w="810" w:type="dxa"/>
            <w:tcBorders>
              <w:bottom w:val="double" w:sz="4" w:space="0" w:color="FFFFFF" w:themeColor="background1"/>
            </w:tcBorders>
            <w:shd w:val="clear" w:color="auto" w:fill="31849B" w:themeFill="accent5" w:themeFillShade="BF"/>
          </w:tcPr>
          <w:p w14:paraId="50006FDB" w14:textId="77777777" w:rsidR="00192336" w:rsidRPr="002179BD" w:rsidRDefault="00192336" w:rsidP="0072383E">
            <w:pPr>
              <w:jc w:val="center"/>
              <w:rPr>
                <w:b/>
                <w:color w:val="FFFFFF" w:themeColor="background1"/>
                <w:sz w:val="18"/>
                <w:szCs w:val="18"/>
              </w:rPr>
            </w:pPr>
            <w:r w:rsidRPr="002179BD">
              <w:rPr>
                <w:b/>
                <w:color w:val="FFFFFF" w:themeColor="background1"/>
                <w:sz w:val="18"/>
                <w:szCs w:val="18"/>
              </w:rPr>
              <w:t>Day</w:t>
            </w:r>
          </w:p>
        </w:tc>
        <w:tc>
          <w:tcPr>
            <w:tcW w:w="4446" w:type="dxa"/>
            <w:tcBorders>
              <w:bottom w:val="double" w:sz="4" w:space="0" w:color="FFFFFF" w:themeColor="background1"/>
            </w:tcBorders>
            <w:shd w:val="clear" w:color="auto" w:fill="31849B" w:themeFill="accent5" w:themeFillShade="BF"/>
          </w:tcPr>
          <w:p w14:paraId="3BD0133A" w14:textId="77777777" w:rsidR="00192336" w:rsidRPr="002179BD" w:rsidRDefault="00192336">
            <w:pPr>
              <w:rPr>
                <w:b/>
                <w:color w:val="FFFFFF" w:themeColor="background1"/>
                <w:sz w:val="18"/>
                <w:szCs w:val="18"/>
              </w:rPr>
            </w:pPr>
            <w:r w:rsidRPr="002179BD">
              <w:rPr>
                <w:b/>
                <w:color w:val="FFFFFF" w:themeColor="background1"/>
                <w:sz w:val="18"/>
                <w:szCs w:val="18"/>
              </w:rPr>
              <w:t>Deadline</w:t>
            </w:r>
          </w:p>
        </w:tc>
        <w:tc>
          <w:tcPr>
            <w:tcW w:w="4554" w:type="dxa"/>
            <w:tcBorders>
              <w:bottom w:val="double" w:sz="4" w:space="0" w:color="FFFFFF" w:themeColor="background1"/>
            </w:tcBorders>
            <w:shd w:val="clear" w:color="auto" w:fill="31849B" w:themeFill="accent5" w:themeFillShade="BF"/>
          </w:tcPr>
          <w:p w14:paraId="387E7CC6" w14:textId="77777777" w:rsidR="00192336" w:rsidRPr="002179BD" w:rsidRDefault="00192336">
            <w:pPr>
              <w:rPr>
                <w:b/>
                <w:color w:val="FFFFFF" w:themeColor="background1"/>
                <w:sz w:val="18"/>
                <w:szCs w:val="18"/>
              </w:rPr>
            </w:pPr>
            <w:r w:rsidRPr="002179BD">
              <w:rPr>
                <w:b/>
                <w:color w:val="FFFFFF" w:themeColor="background1"/>
                <w:sz w:val="18"/>
                <w:szCs w:val="18"/>
              </w:rPr>
              <w:t>Notes</w:t>
            </w:r>
          </w:p>
        </w:tc>
      </w:tr>
      <w:tr w:rsidR="00CF0466" w14:paraId="00A0E2FC" w14:textId="77777777" w:rsidTr="00CF0466">
        <w:tc>
          <w:tcPr>
            <w:tcW w:w="1188" w:type="dxa"/>
            <w:tcBorders>
              <w:top w:val="double" w:sz="4" w:space="0" w:color="FFFFFF" w:themeColor="background1"/>
              <w:bottom w:val="single" w:sz="18" w:space="0" w:color="FFFFFF" w:themeColor="background1"/>
            </w:tcBorders>
            <w:shd w:val="clear" w:color="auto" w:fill="31849B" w:themeFill="accent5" w:themeFillShade="BF"/>
          </w:tcPr>
          <w:p w14:paraId="6BCB934B" w14:textId="22DA5994" w:rsidR="00CF0466" w:rsidRDefault="00CF0466" w:rsidP="00343446">
            <w:pPr>
              <w:jc w:val="center"/>
              <w:rPr>
                <w:color w:val="FFFFFF" w:themeColor="background1"/>
                <w:sz w:val="18"/>
                <w:szCs w:val="18"/>
              </w:rPr>
            </w:pPr>
            <w:r>
              <w:rPr>
                <w:color w:val="FFFFFF" w:themeColor="background1"/>
                <w:sz w:val="18"/>
                <w:szCs w:val="18"/>
              </w:rPr>
              <w:t>Februar</w:t>
            </w:r>
            <w:r w:rsidR="004E2A7E">
              <w:rPr>
                <w:color w:val="FFFFFF" w:themeColor="background1"/>
                <w:sz w:val="18"/>
                <w:szCs w:val="18"/>
              </w:rPr>
              <w:t>y</w:t>
            </w:r>
            <w:r w:rsidR="004E2A7E">
              <w:rPr>
                <w:color w:val="FFFFFF" w:themeColor="background1"/>
                <w:sz w:val="18"/>
                <w:szCs w:val="18"/>
              </w:rPr>
              <w:br/>
              <w:t>2023</w:t>
            </w:r>
          </w:p>
        </w:tc>
        <w:tc>
          <w:tcPr>
            <w:tcW w:w="810" w:type="dxa"/>
            <w:tcBorders>
              <w:top w:val="double" w:sz="4" w:space="0" w:color="FFFFFF" w:themeColor="background1"/>
              <w:bottom w:val="single" w:sz="18" w:space="0" w:color="FFFFFF" w:themeColor="background1"/>
            </w:tcBorders>
            <w:shd w:val="clear" w:color="auto" w:fill="B6DDE8" w:themeFill="accent5" w:themeFillTint="66"/>
          </w:tcPr>
          <w:p w14:paraId="7BDE9E4D" w14:textId="5BA19EAC" w:rsidR="00CF0466" w:rsidRDefault="003C5C2D" w:rsidP="00343446">
            <w:pPr>
              <w:jc w:val="center"/>
              <w:rPr>
                <w:sz w:val="18"/>
                <w:szCs w:val="18"/>
              </w:rPr>
            </w:pPr>
            <w:r>
              <w:rPr>
                <w:sz w:val="18"/>
                <w:szCs w:val="18"/>
              </w:rPr>
              <w:t>6</w:t>
            </w:r>
          </w:p>
        </w:tc>
        <w:tc>
          <w:tcPr>
            <w:tcW w:w="4446" w:type="dxa"/>
            <w:tcBorders>
              <w:top w:val="double" w:sz="4" w:space="0" w:color="FFFFFF" w:themeColor="background1"/>
              <w:bottom w:val="single" w:sz="18" w:space="0" w:color="FFFFFF" w:themeColor="background1"/>
            </w:tcBorders>
            <w:shd w:val="clear" w:color="auto" w:fill="B6DDE8" w:themeFill="accent5" w:themeFillTint="66"/>
          </w:tcPr>
          <w:p w14:paraId="266BEC21" w14:textId="28A4CBDD" w:rsidR="00CF0466" w:rsidRDefault="00CF0466" w:rsidP="00343446">
            <w:pPr>
              <w:rPr>
                <w:sz w:val="18"/>
                <w:szCs w:val="18"/>
              </w:rPr>
            </w:pPr>
            <w:r w:rsidRPr="002179BD">
              <w:rPr>
                <w:sz w:val="18"/>
                <w:szCs w:val="18"/>
              </w:rPr>
              <w:t>First day to apply for</w:t>
            </w:r>
            <w:r w:rsidR="00DD67AF">
              <w:rPr>
                <w:sz w:val="18"/>
                <w:szCs w:val="18"/>
              </w:rPr>
              <w:t xml:space="preserve"> Summer </w:t>
            </w:r>
            <w:r w:rsidRPr="002179BD">
              <w:rPr>
                <w:sz w:val="18"/>
                <w:szCs w:val="18"/>
              </w:rPr>
              <w:t>g</w:t>
            </w:r>
            <w:r>
              <w:rPr>
                <w:sz w:val="18"/>
                <w:szCs w:val="18"/>
              </w:rPr>
              <w:t>raduation via UCDAccess.</w:t>
            </w:r>
          </w:p>
        </w:tc>
        <w:tc>
          <w:tcPr>
            <w:tcW w:w="4554" w:type="dxa"/>
            <w:tcBorders>
              <w:top w:val="double" w:sz="4" w:space="0" w:color="FFFFFF" w:themeColor="background1"/>
              <w:bottom w:val="single" w:sz="18" w:space="0" w:color="FFFFFF" w:themeColor="background1"/>
            </w:tcBorders>
            <w:shd w:val="clear" w:color="auto" w:fill="B6DDE8" w:themeFill="accent5" w:themeFillTint="66"/>
          </w:tcPr>
          <w:p w14:paraId="154E8715" w14:textId="3B8E56A1" w:rsidR="00CF0466" w:rsidRDefault="00CF0466" w:rsidP="00343446">
            <w:pPr>
              <w:rPr>
                <w:sz w:val="18"/>
                <w:szCs w:val="18"/>
              </w:rPr>
            </w:pPr>
            <w:r w:rsidRPr="002179BD">
              <w:rPr>
                <w:sz w:val="18"/>
                <w:szCs w:val="18"/>
              </w:rPr>
              <w:t>If you i</w:t>
            </w:r>
            <w:r w:rsidR="00DD67AF">
              <w:rPr>
                <w:sz w:val="18"/>
                <w:szCs w:val="18"/>
              </w:rPr>
              <w:t>ntend to graduate in Summer</w:t>
            </w:r>
            <w:r w:rsidRPr="002179BD">
              <w:rPr>
                <w:sz w:val="18"/>
                <w:szCs w:val="18"/>
              </w:rPr>
              <w:t>, you must complete this online application. If you do not, you will not be eligible to rec</w:t>
            </w:r>
            <w:r>
              <w:rPr>
                <w:sz w:val="18"/>
                <w:szCs w:val="18"/>
              </w:rPr>
              <w:t xml:space="preserve">eive your </w:t>
            </w:r>
            <w:r w:rsidR="00DD67AF">
              <w:rPr>
                <w:sz w:val="18"/>
                <w:szCs w:val="18"/>
              </w:rPr>
              <w:t>degree until Fall</w:t>
            </w:r>
            <w:r w:rsidRPr="002179BD">
              <w:rPr>
                <w:sz w:val="18"/>
                <w:szCs w:val="18"/>
              </w:rPr>
              <w:t>.</w:t>
            </w:r>
          </w:p>
        </w:tc>
      </w:tr>
      <w:tr w:rsidR="008556A4" w14:paraId="45F7BB65" w14:textId="77777777" w:rsidTr="00641927">
        <w:tc>
          <w:tcPr>
            <w:tcW w:w="1188" w:type="dxa"/>
            <w:vMerge w:val="restart"/>
            <w:tcBorders>
              <w:top w:val="single" w:sz="18" w:space="0" w:color="FFFFFF" w:themeColor="background1"/>
            </w:tcBorders>
            <w:shd w:val="clear" w:color="auto" w:fill="31849B" w:themeFill="accent5" w:themeFillShade="BF"/>
          </w:tcPr>
          <w:p w14:paraId="10209EB3" w14:textId="1B11FD05" w:rsidR="008556A4" w:rsidRPr="002179BD" w:rsidRDefault="008556A4" w:rsidP="00343446">
            <w:pPr>
              <w:jc w:val="center"/>
              <w:rPr>
                <w:color w:val="FFFFFF" w:themeColor="background1"/>
                <w:sz w:val="18"/>
                <w:szCs w:val="18"/>
              </w:rPr>
            </w:pPr>
            <w:r>
              <w:rPr>
                <w:color w:val="FFFFFF" w:themeColor="background1"/>
                <w:sz w:val="18"/>
                <w:szCs w:val="18"/>
              </w:rPr>
              <w:t>March</w:t>
            </w:r>
            <w:r w:rsidR="004E2A7E">
              <w:rPr>
                <w:color w:val="FFFFFF" w:themeColor="background1"/>
                <w:sz w:val="18"/>
                <w:szCs w:val="18"/>
              </w:rPr>
              <w:br/>
              <w:t>2023</w:t>
            </w:r>
          </w:p>
        </w:tc>
        <w:tc>
          <w:tcPr>
            <w:tcW w:w="810" w:type="dxa"/>
            <w:tcBorders>
              <w:top w:val="single" w:sz="18" w:space="0" w:color="FFFFFF" w:themeColor="background1"/>
              <w:bottom w:val="single" w:sz="6" w:space="0" w:color="FFFFFF" w:themeColor="background1"/>
            </w:tcBorders>
            <w:shd w:val="clear" w:color="auto" w:fill="B6DDE8" w:themeFill="accent5" w:themeFillTint="66"/>
          </w:tcPr>
          <w:p w14:paraId="4E74EFE0" w14:textId="5B15DCAF" w:rsidR="008556A4" w:rsidRDefault="008556A4" w:rsidP="00343446">
            <w:pPr>
              <w:jc w:val="center"/>
              <w:rPr>
                <w:sz w:val="18"/>
                <w:szCs w:val="18"/>
              </w:rPr>
            </w:pPr>
            <w:r>
              <w:rPr>
                <w:sz w:val="18"/>
                <w:szCs w:val="18"/>
              </w:rPr>
              <w:t>2</w:t>
            </w:r>
            <w:r w:rsidR="003C5C2D">
              <w:rPr>
                <w:sz w:val="18"/>
                <w:szCs w:val="18"/>
              </w:rPr>
              <w:t>0</w:t>
            </w:r>
          </w:p>
        </w:tc>
        <w:tc>
          <w:tcPr>
            <w:tcW w:w="4446" w:type="dxa"/>
            <w:tcBorders>
              <w:top w:val="single" w:sz="18" w:space="0" w:color="FFFFFF" w:themeColor="background1"/>
              <w:bottom w:val="single" w:sz="6" w:space="0" w:color="FFFFFF" w:themeColor="background1"/>
            </w:tcBorders>
            <w:shd w:val="clear" w:color="auto" w:fill="B6DDE8" w:themeFill="accent5" w:themeFillTint="66"/>
          </w:tcPr>
          <w:p w14:paraId="77233CB6" w14:textId="689FB67E" w:rsidR="008556A4" w:rsidRPr="002179BD" w:rsidRDefault="00AD2744" w:rsidP="00343446">
            <w:pPr>
              <w:rPr>
                <w:sz w:val="18"/>
                <w:szCs w:val="18"/>
              </w:rPr>
            </w:pPr>
            <w:r w:rsidRPr="00B60E07">
              <w:rPr>
                <w:sz w:val="18"/>
                <w:szCs w:val="18"/>
              </w:rPr>
              <w:t xml:space="preserve">First day to submit a </w:t>
            </w:r>
            <w:r w:rsidRPr="00F90840">
              <w:rPr>
                <w:b/>
                <w:sz w:val="18"/>
                <w:szCs w:val="18"/>
              </w:rPr>
              <w:t>new</w:t>
            </w:r>
            <w:r w:rsidRPr="00B60E07">
              <w:rPr>
                <w:sz w:val="18"/>
                <w:szCs w:val="18"/>
              </w:rPr>
              <w:t xml:space="preserve"> </w:t>
            </w:r>
            <w:r w:rsidRPr="00F90840">
              <w:rPr>
                <w:sz w:val="18"/>
                <w:szCs w:val="18"/>
              </w:rPr>
              <w:t>non-degree application</w:t>
            </w:r>
            <w:r>
              <w:rPr>
                <w:b/>
                <w:sz w:val="18"/>
                <w:szCs w:val="18"/>
              </w:rPr>
              <w:t xml:space="preserve"> </w:t>
            </w:r>
            <w:r w:rsidRPr="00F90840">
              <w:rPr>
                <w:sz w:val="18"/>
                <w:szCs w:val="18"/>
              </w:rPr>
              <w:t>or</w:t>
            </w:r>
            <w:r>
              <w:rPr>
                <w:b/>
                <w:sz w:val="18"/>
                <w:szCs w:val="18"/>
              </w:rPr>
              <w:t xml:space="preserve"> </w:t>
            </w:r>
            <w:r w:rsidRPr="00F90840">
              <w:rPr>
                <w:b/>
                <w:sz w:val="18"/>
                <w:szCs w:val="18"/>
              </w:rPr>
              <w:t>continuing</w:t>
            </w:r>
            <w:r w:rsidRPr="00F90840">
              <w:rPr>
                <w:sz w:val="18"/>
                <w:szCs w:val="18"/>
              </w:rPr>
              <w:t xml:space="preserve"> non-degree </w:t>
            </w:r>
            <w:r>
              <w:rPr>
                <w:sz w:val="18"/>
                <w:szCs w:val="18"/>
              </w:rPr>
              <w:t>course permission form.</w:t>
            </w:r>
          </w:p>
        </w:tc>
        <w:tc>
          <w:tcPr>
            <w:tcW w:w="4554" w:type="dxa"/>
            <w:tcBorders>
              <w:top w:val="single" w:sz="18" w:space="0" w:color="FFFFFF" w:themeColor="background1"/>
              <w:bottom w:val="single" w:sz="6" w:space="0" w:color="FFFFFF" w:themeColor="background1"/>
            </w:tcBorders>
            <w:shd w:val="clear" w:color="auto" w:fill="B6DDE8" w:themeFill="accent5" w:themeFillTint="66"/>
          </w:tcPr>
          <w:p w14:paraId="737B9F6B" w14:textId="77777777" w:rsidR="00AD2744" w:rsidRDefault="00AD2744" w:rsidP="00AD2744">
            <w:pPr>
              <w:rPr>
                <w:sz w:val="18"/>
                <w:szCs w:val="18"/>
              </w:rPr>
            </w:pPr>
            <w:r>
              <w:rPr>
                <w:sz w:val="18"/>
                <w:szCs w:val="18"/>
              </w:rPr>
              <w:t xml:space="preserve">Taking a class requires active non-degree student status. Continuing non-degree students must submit a signed course permission </w:t>
            </w:r>
            <w:r w:rsidRPr="00792734">
              <w:rPr>
                <w:sz w:val="18"/>
                <w:szCs w:val="18"/>
              </w:rPr>
              <w:t>form to enroll</w:t>
            </w:r>
            <w:r>
              <w:rPr>
                <w:sz w:val="18"/>
                <w:szCs w:val="18"/>
              </w:rPr>
              <w:t xml:space="preserve"> every semester.</w:t>
            </w:r>
          </w:p>
          <w:p w14:paraId="1DDD183E" w14:textId="36137510" w:rsidR="008556A4" w:rsidRPr="002179BD" w:rsidRDefault="008556A4" w:rsidP="00343446">
            <w:pPr>
              <w:rPr>
                <w:sz w:val="18"/>
                <w:szCs w:val="18"/>
              </w:rPr>
            </w:pPr>
          </w:p>
        </w:tc>
      </w:tr>
      <w:tr w:rsidR="008556A4" w14:paraId="7EF7EE8C" w14:textId="77777777" w:rsidTr="00E9799D">
        <w:trPr>
          <w:trHeight w:val="300"/>
        </w:trPr>
        <w:tc>
          <w:tcPr>
            <w:tcW w:w="1188" w:type="dxa"/>
            <w:vMerge/>
            <w:tcBorders>
              <w:bottom w:val="single" w:sz="12" w:space="0" w:color="FFFFFF" w:themeColor="background1"/>
            </w:tcBorders>
            <w:shd w:val="clear" w:color="auto" w:fill="31849B" w:themeFill="accent5" w:themeFillShade="BF"/>
          </w:tcPr>
          <w:p w14:paraId="15617AA4" w14:textId="77777777" w:rsidR="008556A4" w:rsidRDefault="008556A4" w:rsidP="00343446">
            <w:pPr>
              <w:jc w:val="center"/>
              <w:rPr>
                <w:color w:val="FFFFFF" w:themeColor="background1"/>
                <w:sz w:val="18"/>
                <w:szCs w:val="18"/>
              </w:rPr>
            </w:pPr>
          </w:p>
        </w:tc>
        <w:tc>
          <w:tcPr>
            <w:tcW w:w="810" w:type="dxa"/>
            <w:tcBorders>
              <w:top w:val="single" w:sz="6" w:space="0" w:color="FFFFFF" w:themeColor="background1"/>
              <w:bottom w:val="single" w:sz="12" w:space="0" w:color="FFFFFF" w:themeColor="background1"/>
            </w:tcBorders>
            <w:shd w:val="clear" w:color="auto" w:fill="B6DDE8" w:themeFill="accent5" w:themeFillTint="66"/>
          </w:tcPr>
          <w:p w14:paraId="57AA9B27" w14:textId="6C3CCE18" w:rsidR="008556A4" w:rsidRDefault="00AD2744" w:rsidP="00343446">
            <w:pPr>
              <w:jc w:val="center"/>
              <w:rPr>
                <w:sz w:val="18"/>
                <w:szCs w:val="18"/>
              </w:rPr>
            </w:pPr>
            <w:r>
              <w:rPr>
                <w:sz w:val="18"/>
                <w:szCs w:val="18"/>
              </w:rPr>
              <w:t>2</w:t>
            </w:r>
            <w:r w:rsidR="00E9799D">
              <w:rPr>
                <w:sz w:val="18"/>
                <w:szCs w:val="18"/>
              </w:rPr>
              <w:t>7</w:t>
            </w:r>
          </w:p>
        </w:tc>
        <w:tc>
          <w:tcPr>
            <w:tcW w:w="4446" w:type="dxa"/>
            <w:tcBorders>
              <w:top w:val="single" w:sz="6" w:space="0" w:color="FFFFFF" w:themeColor="background1"/>
              <w:bottom w:val="single" w:sz="12" w:space="0" w:color="FFFFFF" w:themeColor="background1"/>
            </w:tcBorders>
            <w:shd w:val="clear" w:color="auto" w:fill="B6DDE8" w:themeFill="accent5" w:themeFillTint="66"/>
          </w:tcPr>
          <w:p w14:paraId="470EFC23" w14:textId="7A85151C" w:rsidR="00AD2744" w:rsidRDefault="00AD2744" w:rsidP="008556A4">
            <w:pPr>
              <w:rPr>
                <w:sz w:val="18"/>
                <w:szCs w:val="18"/>
              </w:rPr>
            </w:pPr>
            <w:r>
              <w:rPr>
                <w:sz w:val="18"/>
                <w:szCs w:val="18"/>
              </w:rPr>
              <w:t>Course enrollment for Summer begins in UCDAccess.</w:t>
            </w:r>
          </w:p>
        </w:tc>
        <w:tc>
          <w:tcPr>
            <w:tcW w:w="4554" w:type="dxa"/>
            <w:tcBorders>
              <w:top w:val="single" w:sz="6" w:space="0" w:color="FFFFFF" w:themeColor="background1"/>
              <w:bottom w:val="single" w:sz="12" w:space="0" w:color="FFFFFF" w:themeColor="background1"/>
            </w:tcBorders>
            <w:shd w:val="clear" w:color="auto" w:fill="B6DDE8" w:themeFill="accent5" w:themeFillTint="66"/>
          </w:tcPr>
          <w:p w14:paraId="24EBA3CE" w14:textId="593C82F0" w:rsidR="008556A4" w:rsidRDefault="008556A4" w:rsidP="00AD2744">
            <w:pPr>
              <w:rPr>
                <w:sz w:val="18"/>
                <w:szCs w:val="18"/>
              </w:rPr>
            </w:pPr>
          </w:p>
        </w:tc>
      </w:tr>
      <w:tr w:rsidR="00343446" w14:paraId="7C453C5E" w14:textId="77777777" w:rsidTr="00CF0466">
        <w:tc>
          <w:tcPr>
            <w:tcW w:w="1188" w:type="dxa"/>
            <w:tcBorders>
              <w:top w:val="single" w:sz="12" w:space="0" w:color="FFFFFF" w:themeColor="background1"/>
              <w:bottom w:val="single" w:sz="18" w:space="0" w:color="FFFFFF" w:themeColor="background1"/>
            </w:tcBorders>
            <w:shd w:val="clear" w:color="auto" w:fill="31849B" w:themeFill="accent5" w:themeFillShade="BF"/>
          </w:tcPr>
          <w:p w14:paraId="41C1293D" w14:textId="252080EA" w:rsidR="00343446" w:rsidRPr="002179BD" w:rsidRDefault="00343446" w:rsidP="00343446">
            <w:pPr>
              <w:jc w:val="center"/>
              <w:rPr>
                <w:color w:val="FFFFFF" w:themeColor="background1"/>
                <w:sz w:val="18"/>
                <w:szCs w:val="18"/>
              </w:rPr>
            </w:pPr>
            <w:r>
              <w:rPr>
                <w:color w:val="FFFFFF" w:themeColor="background1"/>
                <w:sz w:val="18"/>
                <w:szCs w:val="18"/>
              </w:rPr>
              <w:t>May</w:t>
            </w:r>
            <w:r w:rsidR="004E2A7E">
              <w:rPr>
                <w:color w:val="FFFFFF" w:themeColor="background1"/>
                <w:sz w:val="18"/>
                <w:szCs w:val="18"/>
              </w:rPr>
              <w:br/>
              <w:t>2023</w:t>
            </w:r>
          </w:p>
        </w:tc>
        <w:tc>
          <w:tcPr>
            <w:tcW w:w="810" w:type="dxa"/>
            <w:tcBorders>
              <w:top w:val="single" w:sz="12" w:space="0" w:color="FFFFFF" w:themeColor="background1"/>
              <w:bottom w:val="single" w:sz="18" w:space="0" w:color="FFFFFF" w:themeColor="background1"/>
            </w:tcBorders>
            <w:shd w:val="clear" w:color="auto" w:fill="B6DDE8" w:themeFill="accent5" w:themeFillTint="66"/>
          </w:tcPr>
          <w:p w14:paraId="2A57D1EB" w14:textId="451947D5" w:rsidR="00343446" w:rsidRPr="002179BD" w:rsidRDefault="00DD67AF" w:rsidP="00343446">
            <w:pPr>
              <w:jc w:val="center"/>
              <w:rPr>
                <w:sz w:val="18"/>
                <w:szCs w:val="18"/>
              </w:rPr>
            </w:pPr>
            <w:r w:rsidRPr="00AD2744">
              <w:rPr>
                <w:sz w:val="18"/>
                <w:szCs w:val="18"/>
              </w:rPr>
              <w:t>2</w:t>
            </w:r>
            <w:r w:rsidR="003C5C2D">
              <w:rPr>
                <w:sz w:val="18"/>
                <w:szCs w:val="18"/>
              </w:rPr>
              <w:t>2</w:t>
            </w:r>
          </w:p>
        </w:tc>
        <w:tc>
          <w:tcPr>
            <w:tcW w:w="4446" w:type="dxa"/>
            <w:tcBorders>
              <w:top w:val="single" w:sz="12" w:space="0" w:color="FFFFFF" w:themeColor="background1"/>
              <w:bottom w:val="single" w:sz="18" w:space="0" w:color="FFFFFF" w:themeColor="background1"/>
            </w:tcBorders>
            <w:shd w:val="clear" w:color="auto" w:fill="B6DDE8" w:themeFill="accent5" w:themeFillTint="66"/>
          </w:tcPr>
          <w:p w14:paraId="061CE629" w14:textId="3304D70C" w:rsidR="00343446" w:rsidRPr="002179BD" w:rsidRDefault="00343446" w:rsidP="00343446">
            <w:pPr>
              <w:rPr>
                <w:sz w:val="18"/>
                <w:szCs w:val="18"/>
              </w:rPr>
            </w:pPr>
            <w:r w:rsidRPr="002179BD">
              <w:rPr>
                <w:sz w:val="18"/>
                <w:szCs w:val="18"/>
              </w:rPr>
              <w:t xml:space="preserve">Last day to submit a </w:t>
            </w:r>
            <w:r w:rsidRPr="00D06C62">
              <w:rPr>
                <w:b/>
                <w:sz w:val="18"/>
                <w:szCs w:val="18"/>
              </w:rPr>
              <w:t xml:space="preserve">new </w:t>
            </w:r>
            <w:r w:rsidRPr="00363863">
              <w:rPr>
                <w:sz w:val="18"/>
                <w:szCs w:val="18"/>
              </w:rPr>
              <w:t>non-degree application</w:t>
            </w:r>
            <w:r w:rsidR="00363863">
              <w:rPr>
                <w:sz w:val="18"/>
                <w:szCs w:val="18"/>
              </w:rPr>
              <w:t xml:space="preserve"> or </w:t>
            </w:r>
            <w:r w:rsidR="00363863" w:rsidRPr="00363863">
              <w:rPr>
                <w:b/>
                <w:sz w:val="18"/>
                <w:szCs w:val="18"/>
              </w:rPr>
              <w:t>continuing</w:t>
            </w:r>
            <w:r w:rsidR="00363863">
              <w:rPr>
                <w:sz w:val="18"/>
                <w:szCs w:val="18"/>
              </w:rPr>
              <w:t xml:space="preserve"> non-degree course permission form.</w:t>
            </w:r>
          </w:p>
        </w:tc>
        <w:tc>
          <w:tcPr>
            <w:tcW w:w="4554" w:type="dxa"/>
            <w:tcBorders>
              <w:top w:val="single" w:sz="12" w:space="0" w:color="FFFFFF" w:themeColor="background1"/>
              <w:bottom w:val="single" w:sz="18" w:space="0" w:color="FFFFFF" w:themeColor="background1"/>
            </w:tcBorders>
            <w:shd w:val="clear" w:color="auto" w:fill="B6DDE8" w:themeFill="accent5" w:themeFillTint="66"/>
          </w:tcPr>
          <w:p w14:paraId="1DB678CE" w14:textId="1D8C7200" w:rsidR="00343446" w:rsidRPr="002179BD" w:rsidRDefault="00343446" w:rsidP="00343446">
            <w:pPr>
              <w:rPr>
                <w:sz w:val="18"/>
                <w:szCs w:val="18"/>
              </w:rPr>
            </w:pPr>
            <w:r w:rsidRPr="002179BD">
              <w:rPr>
                <w:sz w:val="18"/>
                <w:szCs w:val="18"/>
              </w:rPr>
              <w:t xml:space="preserve">See </w:t>
            </w:r>
            <w:r w:rsidR="00DD67AF">
              <w:rPr>
                <w:sz w:val="18"/>
                <w:szCs w:val="18"/>
              </w:rPr>
              <w:t>March 2</w:t>
            </w:r>
            <w:r w:rsidR="003C5C2D">
              <w:rPr>
                <w:sz w:val="18"/>
                <w:szCs w:val="18"/>
              </w:rPr>
              <w:t xml:space="preserve">0 </w:t>
            </w:r>
            <w:r w:rsidRPr="002179BD">
              <w:rPr>
                <w:sz w:val="18"/>
                <w:szCs w:val="18"/>
              </w:rPr>
              <w:t>for more info.</w:t>
            </w:r>
          </w:p>
        </w:tc>
      </w:tr>
      <w:tr w:rsidR="00CF0466" w14:paraId="5AA1EBA2" w14:textId="77777777" w:rsidTr="00CF0466">
        <w:tc>
          <w:tcPr>
            <w:tcW w:w="1188" w:type="dxa"/>
            <w:tcBorders>
              <w:top w:val="single" w:sz="18" w:space="0" w:color="FFFFFF" w:themeColor="background1"/>
              <w:bottom w:val="nil"/>
            </w:tcBorders>
            <w:shd w:val="clear" w:color="auto" w:fill="31849B" w:themeFill="accent5" w:themeFillShade="BF"/>
          </w:tcPr>
          <w:p w14:paraId="29D8872D" w14:textId="63E7B6EC" w:rsidR="00CF0466" w:rsidRPr="002179BD" w:rsidRDefault="00CF0466" w:rsidP="00C41AD5">
            <w:pPr>
              <w:jc w:val="center"/>
              <w:rPr>
                <w:color w:val="FFFFFF" w:themeColor="background1"/>
                <w:sz w:val="18"/>
                <w:szCs w:val="18"/>
              </w:rPr>
            </w:pPr>
            <w:r w:rsidRPr="002179BD">
              <w:rPr>
                <w:color w:val="FFFFFF" w:themeColor="background1"/>
                <w:sz w:val="18"/>
                <w:szCs w:val="18"/>
              </w:rPr>
              <w:t>June</w:t>
            </w:r>
            <w:r w:rsidR="004E2A7E">
              <w:rPr>
                <w:color w:val="FFFFFF" w:themeColor="background1"/>
                <w:sz w:val="18"/>
                <w:szCs w:val="18"/>
              </w:rPr>
              <w:br/>
              <w:t>2023</w:t>
            </w:r>
          </w:p>
        </w:tc>
        <w:tc>
          <w:tcPr>
            <w:tcW w:w="810" w:type="dxa"/>
            <w:tcBorders>
              <w:top w:val="single" w:sz="18" w:space="0" w:color="FFFFFF" w:themeColor="background1"/>
            </w:tcBorders>
            <w:shd w:val="clear" w:color="auto" w:fill="B6DDE8" w:themeFill="accent5" w:themeFillTint="66"/>
          </w:tcPr>
          <w:p w14:paraId="72C69C5E" w14:textId="2F8B7D61" w:rsidR="00CF0466" w:rsidRPr="002179BD" w:rsidRDefault="003C5C2D" w:rsidP="00C41AD5">
            <w:pPr>
              <w:jc w:val="center"/>
              <w:rPr>
                <w:sz w:val="18"/>
                <w:szCs w:val="18"/>
              </w:rPr>
            </w:pPr>
            <w:r>
              <w:rPr>
                <w:sz w:val="18"/>
                <w:szCs w:val="18"/>
              </w:rPr>
              <w:t>5</w:t>
            </w:r>
          </w:p>
        </w:tc>
        <w:tc>
          <w:tcPr>
            <w:tcW w:w="4446" w:type="dxa"/>
            <w:tcBorders>
              <w:top w:val="single" w:sz="18" w:space="0" w:color="FFFFFF" w:themeColor="background1"/>
            </w:tcBorders>
            <w:shd w:val="clear" w:color="auto" w:fill="B6DDE8" w:themeFill="accent5" w:themeFillTint="66"/>
          </w:tcPr>
          <w:p w14:paraId="4869A5E1" w14:textId="77777777" w:rsidR="00CF0466" w:rsidRPr="002179BD" w:rsidRDefault="00CF0466" w:rsidP="00C41AD5">
            <w:pPr>
              <w:rPr>
                <w:sz w:val="18"/>
                <w:szCs w:val="18"/>
              </w:rPr>
            </w:pPr>
            <w:r w:rsidRPr="002179BD">
              <w:rPr>
                <w:sz w:val="18"/>
                <w:szCs w:val="18"/>
              </w:rPr>
              <w:t>First day of Summer semester classes.</w:t>
            </w:r>
          </w:p>
          <w:p w14:paraId="180D7997" w14:textId="77777777" w:rsidR="00CF0466" w:rsidRPr="002179BD" w:rsidRDefault="00CF0466" w:rsidP="00C41AD5">
            <w:pPr>
              <w:pStyle w:val="BulletI"/>
              <w:rPr>
                <w:sz w:val="18"/>
                <w:szCs w:val="18"/>
              </w:rPr>
            </w:pPr>
            <w:r w:rsidRPr="002179BD">
              <w:rPr>
                <w:sz w:val="18"/>
                <w:szCs w:val="18"/>
              </w:rPr>
              <w:t>*</w:t>
            </w:r>
            <w:r w:rsidRPr="002179BD">
              <w:rPr>
                <w:sz w:val="18"/>
                <w:szCs w:val="18"/>
              </w:rPr>
              <w:tab/>
              <w:t>First day faculty/staff may register with a tuition waiver.</w:t>
            </w:r>
          </w:p>
          <w:p w14:paraId="57FE48F5" w14:textId="77777777" w:rsidR="00CF0466" w:rsidRPr="002179BD" w:rsidRDefault="00CF0466" w:rsidP="00C41AD5">
            <w:pPr>
              <w:pStyle w:val="BulletII"/>
              <w:rPr>
                <w:sz w:val="18"/>
                <w:szCs w:val="18"/>
              </w:rPr>
            </w:pPr>
          </w:p>
          <w:p w14:paraId="5141B432" w14:textId="77777777" w:rsidR="00CF0466" w:rsidRPr="002179BD" w:rsidRDefault="00CF0466" w:rsidP="00C41AD5">
            <w:pPr>
              <w:pStyle w:val="BulletII"/>
              <w:rPr>
                <w:sz w:val="18"/>
                <w:szCs w:val="18"/>
              </w:rPr>
            </w:pPr>
          </w:p>
          <w:p w14:paraId="60AAD028" w14:textId="77777777" w:rsidR="00CF0466" w:rsidRPr="002179BD" w:rsidRDefault="00CF0466" w:rsidP="00C41AD5">
            <w:pPr>
              <w:pStyle w:val="BulletII"/>
              <w:rPr>
                <w:sz w:val="18"/>
                <w:szCs w:val="18"/>
              </w:rPr>
            </w:pPr>
          </w:p>
          <w:p w14:paraId="14008140" w14:textId="77777777" w:rsidR="00CF0466" w:rsidRPr="002179BD" w:rsidRDefault="00CF0466" w:rsidP="00C41AD5">
            <w:pPr>
              <w:pStyle w:val="BulletII"/>
              <w:rPr>
                <w:sz w:val="18"/>
                <w:szCs w:val="18"/>
              </w:rPr>
            </w:pPr>
          </w:p>
          <w:p w14:paraId="726B2B3F" w14:textId="77777777" w:rsidR="00CF0466" w:rsidRPr="002179BD" w:rsidRDefault="00CF0466" w:rsidP="00C41AD5">
            <w:pPr>
              <w:pStyle w:val="BulletI"/>
              <w:ind w:left="0" w:firstLine="0"/>
              <w:rPr>
                <w:sz w:val="18"/>
                <w:szCs w:val="18"/>
              </w:rPr>
            </w:pPr>
          </w:p>
        </w:tc>
        <w:tc>
          <w:tcPr>
            <w:tcW w:w="4554" w:type="dxa"/>
            <w:tcBorders>
              <w:top w:val="single" w:sz="18" w:space="0" w:color="FFFFFF" w:themeColor="background1"/>
            </w:tcBorders>
            <w:shd w:val="clear" w:color="auto" w:fill="B6DDE8" w:themeFill="accent5" w:themeFillTint="66"/>
          </w:tcPr>
          <w:p w14:paraId="1466F62B" w14:textId="77777777" w:rsidR="00CF0466" w:rsidRPr="002179BD" w:rsidRDefault="00CF0466" w:rsidP="00C41AD5">
            <w:pPr>
              <w:rPr>
                <w:sz w:val="18"/>
                <w:szCs w:val="18"/>
              </w:rPr>
            </w:pPr>
          </w:p>
          <w:p w14:paraId="4CFE80D9" w14:textId="77777777" w:rsidR="00CF0466" w:rsidRPr="002179BD" w:rsidRDefault="00CF0466" w:rsidP="00C41AD5">
            <w:pPr>
              <w:rPr>
                <w:sz w:val="18"/>
                <w:szCs w:val="18"/>
              </w:rPr>
            </w:pPr>
            <w:r w:rsidRPr="002179BD">
              <w:rPr>
                <w:sz w:val="18"/>
                <w:szCs w:val="18"/>
              </w:rPr>
              <w:t>Note that faculty/staff must be matriculated in a degree-granting program or as non-degree seeking students in order to register. Non-degree status requires an application with separate, earlier deadlines. You may not be able to register at this time if you have not yet applied to the university for student status.</w:t>
            </w:r>
          </w:p>
        </w:tc>
      </w:tr>
      <w:tr w:rsidR="008556A4" w14:paraId="734259AE" w14:textId="77777777" w:rsidTr="00C41AD5">
        <w:tc>
          <w:tcPr>
            <w:tcW w:w="1188" w:type="dxa"/>
            <w:tcBorders>
              <w:top w:val="nil"/>
              <w:bottom w:val="nil"/>
            </w:tcBorders>
            <w:shd w:val="clear" w:color="auto" w:fill="31849B" w:themeFill="accent5" w:themeFillShade="BF"/>
          </w:tcPr>
          <w:p w14:paraId="10D987C9" w14:textId="77777777" w:rsidR="008556A4" w:rsidRPr="002179BD" w:rsidRDefault="008556A4" w:rsidP="00C41AD5">
            <w:pPr>
              <w:jc w:val="center"/>
              <w:rPr>
                <w:color w:val="FFFFFF" w:themeColor="background1"/>
                <w:sz w:val="18"/>
                <w:szCs w:val="18"/>
              </w:rPr>
            </w:pPr>
          </w:p>
        </w:tc>
        <w:tc>
          <w:tcPr>
            <w:tcW w:w="810" w:type="dxa"/>
            <w:vMerge w:val="restart"/>
            <w:shd w:val="clear" w:color="auto" w:fill="B6DDE8" w:themeFill="accent5" w:themeFillTint="66"/>
          </w:tcPr>
          <w:p w14:paraId="7096D61C" w14:textId="58D720F0" w:rsidR="008556A4" w:rsidRPr="002179BD" w:rsidRDefault="003C5C2D" w:rsidP="00C41AD5">
            <w:pPr>
              <w:jc w:val="center"/>
              <w:rPr>
                <w:sz w:val="18"/>
                <w:szCs w:val="18"/>
              </w:rPr>
            </w:pPr>
            <w:r>
              <w:rPr>
                <w:sz w:val="18"/>
                <w:szCs w:val="18"/>
              </w:rPr>
              <w:t>9</w:t>
            </w:r>
          </w:p>
          <w:p w14:paraId="043AED02" w14:textId="45CA7E23" w:rsidR="008556A4" w:rsidRPr="002179BD" w:rsidRDefault="008556A4" w:rsidP="00C41AD5">
            <w:pPr>
              <w:jc w:val="center"/>
              <w:rPr>
                <w:sz w:val="18"/>
                <w:szCs w:val="18"/>
              </w:rPr>
            </w:pPr>
          </w:p>
        </w:tc>
        <w:tc>
          <w:tcPr>
            <w:tcW w:w="4446" w:type="dxa"/>
            <w:shd w:val="clear" w:color="auto" w:fill="B6DDE8" w:themeFill="accent5" w:themeFillTint="66"/>
          </w:tcPr>
          <w:p w14:paraId="63A32809" w14:textId="77777777" w:rsidR="008556A4" w:rsidRPr="002179BD" w:rsidRDefault="008556A4" w:rsidP="00C41AD5">
            <w:pPr>
              <w:rPr>
                <w:sz w:val="18"/>
                <w:szCs w:val="18"/>
              </w:rPr>
            </w:pPr>
            <w:r w:rsidRPr="002179BD">
              <w:rPr>
                <w:sz w:val="18"/>
                <w:szCs w:val="18"/>
              </w:rPr>
              <w:t>Last day to add/drop courses via UCDAccess.</w:t>
            </w:r>
          </w:p>
          <w:p w14:paraId="0543D7F6" w14:textId="77777777" w:rsidR="008556A4" w:rsidRPr="002179BD" w:rsidRDefault="008556A4" w:rsidP="00C41AD5">
            <w:pPr>
              <w:pStyle w:val="BulletI"/>
              <w:rPr>
                <w:sz w:val="18"/>
                <w:szCs w:val="18"/>
              </w:rPr>
            </w:pPr>
            <w:r w:rsidRPr="002179BD">
              <w:rPr>
                <w:sz w:val="18"/>
                <w:szCs w:val="18"/>
              </w:rPr>
              <w:t>*</w:t>
            </w:r>
            <w:r w:rsidRPr="002179BD">
              <w:rPr>
                <w:sz w:val="18"/>
                <w:szCs w:val="18"/>
              </w:rPr>
              <w:tab/>
              <w:t>Courses dropped after this date will appear on your transcript with a grade of "W."</w:t>
            </w:r>
          </w:p>
          <w:p w14:paraId="16C0A10E" w14:textId="77777777" w:rsidR="008556A4" w:rsidRPr="002179BD" w:rsidRDefault="008556A4" w:rsidP="00C41AD5">
            <w:pPr>
              <w:pStyle w:val="BulletI"/>
              <w:rPr>
                <w:sz w:val="18"/>
                <w:szCs w:val="18"/>
              </w:rPr>
            </w:pPr>
            <w:r w:rsidRPr="002179BD">
              <w:rPr>
                <w:sz w:val="18"/>
                <w:szCs w:val="18"/>
              </w:rPr>
              <w:t>*</w:t>
            </w:r>
            <w:r w:rsidRPr="002179BD">
              <w:rPr>
                <w:sz w:val="18"/>
                <w:szCs w:val="18"/>
              </w:rPr>
              <w:tab/>
              <w:t>Students will be charged all tuition and fees for any course dropped after this date.</w:t>
            </w:r>
          </w:p>
          <w:p w14:paraId="76EF61C3" w14:textId="77777777" w:rsidR="008556A4" w:rsidRPr="002179BD" w:rsidRDefault="008556A4" w:rsidP="00C41AD5">
            <w:pPr>
              <w:pStyle w:val="BulletI"/>
              <w:rPr>
                <w:sz w:val="18"/>
                <w:szCs w:val="18"/>
              </w:rPr>
            </w:pPr>
            <w:r w:rsidRPr="002179BD">
              <w:rPr>
                <w:sz w:val="18"/>
                <w:szCs w:val="18"/>
              </w:rPr>
              <w:t>*</w:t>
            </w:r>
            <w:r w:rsidRPr="002179BD">
              <w:rPr>
                <w:sz w:val="18"/>
                <w:szCs w:val="18"/>
              </w:rPr>
              <w:tab/>
              <w:t>Students will be charged a $60 late fee to add courses after this date.</w:t>
            </w:r>
          </w:p>
          <w:p w14:paraId="58866136" w14:textId="77777777" w:rsidR="008556A4" w:rsidRPr="002179BD" w:rsidRDefault="008556A4" w:rsidP="00C41AD5">
            <w:pPr>
              <w:pStyle w:val="BulletI"/>
              <w:rPr>
                <w:sz w:val="18"/>
                <w:szCs w:val="18"/>
              </w:rPr>
            </w:pPr>
          </w:p>
          <w:p w14:paraId="364C39B2" w14:textId="77777777" w:rsidR="008556A4" w:rsidRPr="002179BD" w:rsidRDefault="008556A4" w:rsidP="00C41AD5">
            <w:pPr>
              <w:pStyle w:val="BulletI"/>
              <w:rPr>
                <w:sz w:val="18"/>
                <w:szCs w:val="18"/>
              </w:rPr>
            </w:pPr>
            <w:r w:rsidRPr="002179BD">
              <w:rPr>
                <w:sz w:val="18"/>
                <w:szCs w:val="18"/>
              </w:rPr>
              <w:t>Last day to petition for resident student status.</w:t>
            </w:r>
          </w:p>
          <w:p w14:paraId="290F743A" w14:textId="77777777" w:rsidR="008556A4" w:rsidRDefault="008556A4" w:rsidP="00C41AD5">
            <w:pPr>
              <w:pStyle w:val="BulletI"/>
              <w:rPr>
                <w:sz w:val="18"/>
                <w:szCs w:val="18"/>
              </w:rPr>
            </w:pPr>
            <w:r w:rsidRPr="002179BD">
              <w:rPr>
                <w:sz w:val="18"/>
                <w:szCs w:val="18"/>
              </w:rPr>
              <w:t>Must be completed by 3 pm.</w:t>
            </w:r>
          </w:p>
          <w:p w14:paraId="254E3CC7" w14:textId="018366E8" w:rsidR="008556A4" w:rsidRPr="002179BD" w:rsidRDefault="008556A4" w:rsidP="00C41AD5">
            <w:pPr>
              <w:pStyle w:val="BulletI"/>
              <w:rPr>
                <w:sz w:val="18"/>
                <w:szCs w:val="18"/>
              </w:rPr>
            </w:pPr>
          </w:p>
        </w:tc>
        <w:tc>
          <w:tcPr>
            <w:tcW w:w="4554" w:type="dxa"/>
            <w:shd w:val="clear" w:color="auto" w:fill="B6DDE8" w:themeFill="accent5" w:themeFillTint="66"/>
          </w:tcPr>
          <w:p w14:paraId="457E7356" w14:textId="77777777" w:rsidR="008556A4" w:rsidRPr="002179BD" w:rsidRDefault="008556A4" w:rsidP="00C41AD5">
            <w:pPr>
              <w:rPr>
                <w:sz w:val="18"/>
                <w:szCs w:val="18"/>
              </w:rPr>
            </w:pPr>
            <w:r w:rsidRPr="002179BD">
              <w:rPr>
                <w:sz w:val="18"/>
                <w:szCs w:val="18"/>
              </w:rPr>
              <w:t>After this date, students may use the small Add/Drop Form if they have already registered.</w:t>
            </w:r>
          </w:p>
          <w:p w14:paraId="1F1B8A4D" w14:textId="77777777" w:rsidR="008556A4" w:rsidRPr="002179BD" w:rsidRDefault="008556A4" w:rsidP="00C41AD5">
            <w:pPr>
              <w:rPr>
                <w:sz w:val="18"/>
                <w:szCs w:val="18"/>
              </w:rPr>
            </w:pPr>
          </w:p>
          <w:p w14:paraId="7E958090" w14:textId="77777777" w:rsidR="008556A4" w:rsidRPr="002179BD" w:rsidRDefault="008556A4" w:rsidP="00C41AD5">
            <w:pPr>
              <w:rPr>
                <w:sz w:val="18"/>
                <w:szCs w:val="18"/>
              </w:rPr>
            </w:pPr>
            <w:r w:rsidRPr="002179BD">
              <w:rPr>
                <w:sz w:val="18"/>
                <w:szCs w:val="18"/>
              </w:rPr>
              <w:t>After this date, students who have not yet registered for any classes must use the paper Registration Form.</w:t>
            </w:r>
          </w:p>
          <w:p w14:paraId="48721749" w14:textId="77777777" w:rsidR="008556A4" w:rsidRPr="002179BD" w:rsidRDefault="008556A4" w:rsidP="00C41AD5">
            <w:pPr>
              <w:rPr>
                <w:sz w:val="18"/>
                <w:szCs w:val="18"/>
              </w:rPr>
            </w:pPr>
          </w:p>
          <w:p w14:paraId="5BF438D7" w14:textId="77777777" w:rsidR="008556A4" w:rsidRDefault="008556A4" w:rsidP="00C41AD5">
            <w:pPr>
              <w:rPr>
                <w:sz w:val="18"/>
                <w:szCs w:val="18"/>
              </w:rPr>
            </w:pPr>
          </w:p>
          <w:p w14:paraId="43356A78" w14:textId="77777777" w:rsidR="008556A4" w:rsidRPr="002179BD" w:rsidRDefault="008556A4" w:rsidP="00C41AD5">
            <w:pPr>
              <w:rPr>
                <w:sz w:val="18"/>
                <w:szCs w:val="18"/>
              </w:rPr>
            </w:pPr>
            <w:r w:rsidRPr="002179BD">
              <w:rPr>
                <w:sz w:val="18"/>
                <w:szCs w:val="18"/>
              </w:rPr>
              <w:t>Graduate students who fail to petition for resident status after their first year may be responsible for the tuition difference.</w:t>
            </w:r>
          </w:p>
        </w:tc>
      </w:tr>
      <w:tr w:rsidR="008556A4" w14:paraId="754135C4" w14:textId="77777777" w:rsidTr="00CF0466">
        <w:tc>
          <w:tcPr>
            <w:tcW w:w="1188" w:type="dxa"/>
            <w:tcBorders>
              <w:top w:val="nil"/>
              <w:bottom w:val="single" w:sz="18" w:space="0" w:color="FFFFFF" w:themeColor="background1"/>
            </w:tcBorders>
            <w:shd w:val="clear" w:color="auto" w:fill="31849B" w:themeFill="accent5" w:themeFillShade="BF"/>
          </w:tcPr>
          <w:p w14:paraId="53774B1E" w14:textId="77777777" w:rsidR="008556A4" w:rsidRPr="002179BD" w:rsidRDefault="008556A4" w:rsidP="00C41AD5">
            <w:pPr>
              <w:jc w:val="center"/>
              <w:rPr>
                <w:color w:val="FFFFFF" w:themeColor="background1"/>
                <w:sz w:val="18"/>
                <w:szCs w:val="18"/>
              </w:rPr>
            </w:pPr>
          </w:p>
        </w:tc>
        <w:tc>
          <w:tcPr>
            <w:tcW w:w="810" w:type="dxa"/>
            <w:vMerge/>
            <w:tcBorders>
              <w:bottom w:val="single" w:sz="18" w:space="0" w:color="FFFFFF" w:themeColor="background1"/>
            </w:tcBorders>
            <w:shd w:val="clear" w:color="auto" w:fill="B6DDE8" w:themeFill="accent5" w:themeFillTint="66"/>
          </w:tcPr>
          <w:p w14:paraId="22898EC0" w14:textId="07E829C3" w:rsidR="008556A4" w:rsidRPr="002179BD" w:rsidRDefault="008556A4" w:rsidP="00C41AD5">
            <w:pPr>
              <w:jc w:val="center"/>
              <w:rPr>
                <w:sz w:val="18"/>
                <w:szCs w:val="18"/>
              </w:rPr>
            </w:pPr>
          </w:p>
        </w:tc>
        <w:tc>
          <w:tcPr>
            <w:tcW w:w="4446" w:type="dxa"/>
            <w:tcBorders>
              <w:bottom w:val="single" w:sz="18" w:space="0" w:color="FFFFFF" w:themeColor="background1"/>
            </w:tcBorders>
            <w:shd w:val="clear" w:color="auto" w:fill="B6DDE8" w:themeFill="accent5" w:themeFillTint="66"/>
          </w:tcPr>
          <w:p w14:paraId="12360EDB" w14:textId="77777777" w:rsidR="008556A4" w:rsidRPr="002179BD" w:rsidRDefault="008556A4" w:rsidP="00C41AD5">
            <w:pPr>
              <w:rPr>
                <w:sz w:val="18"/>
                <w:szCs w:val="18"/>
              </w:rPr>
            </w:pPr>
            <w:r w:rsidRPr="002179BD">
              <w:rPr>
                <w:sz w:val="18"/>
                <w:szCs w:val="18"/>
              </w:rPr>
              <w:t>Last day to apply for graduation in UCDAccess.</w:t>
            </w:r>
          </w:p>
          <w:p w14:paraId="3EE49664" w14:textId="77777777" w:rsidR="008556A4" w:rsidRPr="002179BD" w:rsidRDefault="008556A4" w:rsidP="00C41AD5">
            <w:pPr>
              <w:rPr>
                <w:sz w:val="18"/>
                <w:szCs w:val="18"/>
              </w:rPr>
            </w:pPr>
          </w:p>
          <w:p w14:paraId="1603572C" w14:textId="50EA9369" w:rsidR="008556A4" w:rsidRPr="002179BD" w:rsidRDefault="008556A4" w:rsidP="00C41AD5">
            <w:pPr>
              <w:rPr>
                <w:sz w:val="18"/>
                <w:szCs w:val="18"/>
              </w:rPr>
            </w:pPr>
          </w:p>
        </w:tc>
        <w:tc>
          <w:tcPr>
            <w:tcW w:w="4554" w:type="dxa"/>
            <w:tcBorders>
              <w:bottom w:val="single" w:sz="18" w:space="0" w:color="FFFFFF" w:themeColor="background1"/>
            </w:tcBorders>
            <w:shd w:val="clear" w:color="auto" w:fill="B6DDE8" w:themeFill="accent5" w:themeFillTint="66"/>
          </w:tcPr>
          <w:p w14:paraId="1933E424" w14:textId="4FF97343" w:rsidR="008556A4" w:rsidRPr="002179BD" w:rsidRDefault="008556A4" w:rsidP="00C41AD5">
            <w:pPr>
              <w:rPr>
                <w:sz w:val="18"/>
                <w:szCs w:val="18"/>
              </w:rPr>
            </w:pPr>
            <w:r w:rsidRPr="002179BD">
              <w:rPr>
                <w:sz w:val="18"/>
                <w:szCs w:val="18"/>
              </w:rPr>
              <w:t>If you i</w:t>
            </w:r>
            <w:r>
              <w:rPr>
                <w:sz w:val="18"/>
                <w:szCs w:val="18"/>
              </w:rPr>
              <w:t>ntend to graduate in Summer</w:t>
            </w:r>
            <w:r w:rsidRPr="002179BD">
              <w:rPr>
                <w:sz w:val="18"/>
                <w:szCs w:val="18"/>
              </w:rPr>
              <w:t>, you must complete this online application. If you do not, you will not be eligible to re</w:t>
            </w:r>
            <w:r>
              <w:rPr>
                <w:sz w:val="18"/>
                <w:szCs w:val="18"/>
              </w:rPr>
              <w:t>ceive your degree until Fall</w:t>
            </w:r>
            <w:r w:rsidRPr="002179BD">
              <w:rPr>
                <w:sz w:val="18"/>
                <w:szCs w:val="18"/>
              </w:rPr>
              <w:t>.</w:t>
            </w:r>
          </w:p>
          <w:p w14:paraId="563CCAE9" w14:textId="52260D48" w:rsidR="008556A4" w:rsidRPr="002179BD" w:rsidRDefault="008556A4" w:rsidP="00C41AD5">
            <w:pPr>
              <w:rPr>
                <w:sz w:val="18"/>
                <w:szCs w:val="18"/>
              </w:rPr>
            </w:pPr>
          </w:p>
        </w:tc>
      </w:tr>
      <w:tr w:rsidR="00CF0466" w14:paraId="1F4DAE20" w14:textId="77777777" w:rsidTr="003C5C2D">
        <w:trPr>
          <w:trHeight w:val="342"/>
        </w:trPr>
        <w:tc>
          <w:tcPr>
            <w:tcW w:w="1188" w:type="dxa"/>
            <w:tcBorders>
              <w:top w:val="single" w:sz="18" w:space="0" w:color="FFFFFF" w:themeColor="background1"/>
              <w:bottom w:val="single" w:sz="18" w:space="0" w:color="FFFFFF" w:themeColor="background1"/>
            </w:tcBorders>
            <w:shd w:val="clear" w:color="auto" w:fill="31849B" w:themeFill="accent5" w:themeFillShade="BF"/>
          </w:tcPr>
          <w:p w14:paraId="61B89A56" w14:textId="43DF129C" w:rsidR="00CF0466" w:rsidRPr="002179BD" w:rsidRDefault="00CF0466" w:rsidP="00C41AD5">
            <w:pPr>
              <w:jc w:val="center"/>
              <w:rPr>
                <w:color w:val="FFFFFF" w:themeColor="background1"/>
                <w:sz w:val="18"/>
                <w:szCs w:val="18"/>
              </w:rPr>
            </w:pPr>
            <w:r w:rsidRPr="002179BD">
              <w:rPr>
                <w:color w:val="FFFFFF" w:themeColor="background1"/>
                <w:sz w:val="18"/>
                <w:szCs w:val="18"/>
              </w:rPr>
              <w:t>July</w:t>
            </w:r>
            <w:r w:rsidR="000F55A7">
              <w:rPr>
                <w:color w:val="FFFFFF" w:themeColor="background1"/>
                <w:sz w:val="18"/>
                <w:szCs w:val="18"/>
              </w:rPr>
              <w:br/>
              <w:t>2023</w:t>
            </w:r>
          </w:p>
        </w:tc>
        <w:tc>
          <w:tcPr>
            <w:tcW w:w="810" w:type="dxa"/>
            <w:tcBorders>
              <w:top w:val="single" w:sz="18" w:space="0" w:color="FFFFFF" w:themeColor="background1"/>
              <w:bottom w:val="single" w:sz="18" w:space="0" w:color="FFFFFF" w:themeColor="background1"/>
            </w:tcBorders>
            <w:shd w:val="clear" w:color="auto" w:fill="B6DDE8" w:themeFill="accent5" w:themeFillTint="66"/>
          </w:tcPr>
          <w:p w14:paraId="0205B215" w14:textId="77777777" w:rsidR="00CF0466" w:rsidRPr="002179BD" w:rsidRDefault="00CF0466" w:rsidP="00C41AD5">
            <w:pPr>
              <w:jc w:val="center"/>
              <w:rPr>
                <w:sz w:val="18"/>
                <w:szCs w:val="18"/>
              </w:rPr>
            </w:pPr>
            <w:r w:rsidRPr="002179BD">
              <w:rPr>
                <w:sz w:val="18"/>
                <w:szCs w:val="18"/>
              </w:rPr>
              <w:t>4</w:t>
            </w:r>
          </w:p>
        </w:tc>
        <w:tc>
          <w:tcPr>
            <w:tcW w:w="4446" w:type="dxa"/>
            <w:tcBorders>
              <w:top w:val="single" w:sz="18" w:space="0" w:color="FFFFFF" w:themeColor="background1"/>
              <w:bottom w:val="single" w:sz="18" w:space="0" w:color="FFFFFF" w:themeColor="background1"/>
            </w:tcBorders>
            <w:shd w:val="clear" w:color="auto" w:fill="B6DDE8" w:themeFill="accent5" w:themeFillTint="66"/>
          </w:tcPr>
          <w:p w14:paraId="2F8D8521" w14:textId="77777777" w:rsidR="00CF0466" w:rsidRPr="002179BD" w:rsidRDefault="00CF0466" w:rsidP="00C41AD5">
            <w:pPr>
              <w:rPr>
                <w:sz w:val="18"/>
                <w:szCs w:val="18"/>
              </w:rPr>
            </w:pPr>
            <w:r w:rsidRPr="002179BD">
              <w:rPr>
                <w:sz w:val="18"/>
                <w:szCs w:val="18"/>
              </w:rPr>
              <w:t>Independence Day Holiday</w:t>
            </w:r>
          </w:p>
        </w:tc>
        <w:tc>
          <w:tcPr>
            <w:tcW w:w="4554" w:type="dxa"/>
            <w:tcBorders>
              <w:top w:val="single" w:sz="18" w:space="0" w:color="FFFFFF" w:themeColor="background1"/>
              <w:bottom w:val="single" w:sz="18" w:space="0" w:color="FFFFFF" w:themeColor="background1"/>
            </w:tcBorders>
            <w:shd w:val="clear" w:color="auto" w:fill="B6DDE8" w:themeFill="accent5" w:themeFillTint="66"/>
          </w:tcPr>
          <w:p w14:paraId="633910FD" w14:textId="77777777" w:rsidR="00CF0466" w:rsidRPr="002179BD" w:rsidRDefault="00CF0466" w:rsidP="00C41AD5">
            <w:pPr>
              <w:rPr>
                <w:sz w:val="18"/>
                <w:szCs w:val="18"/>
              </w:rPr>
            </w:pPr>
            <w:r w:rsidRPr="002179BD">
              <w:rPr>
                <w:sz w:val="18"/>
                <w:szCs w:val="18"/>
              </w:rPr>
              <w:t>No classes; campus closed.</w:t>
            </w:r>
          </w:p>
        </w:tc>
      </w:tr>
      <w:tr w:rsidR="00CF0466" w14:paraId="0D3D351F" w14:textId="77777777" w:rsidTr="00CF0466">
        <w:tc>
          <w:tcPr>
            <w:tcW w:w="1188" w:type="dxa"/>
            <w:tcBorders>
              <w:top w:val="single" w:sz="18" w:space="0" w:color="FFFFFF" w:themeColor="background1"/>
              <w:bottom w:val="nil"/>
            </w:tcBorders>
            <w:shd w:val="clear" w:color="auto" w:fill="31849B" w:themeFill="accent5" w:themeFillShade="BF"/>
          </w:tcPr>
          <w:p w14:paraId="021DD0E7" w14:textId="38F77649" w:rsidR="00CF0466" w:rsidRPr="002179BD" w:rsidRDefault="00CF0466" w:rsidP="00C41AD5">
            <w:pPr>
              <w:jc w:val="center"/>
              <w:rPr>
                <w:color w:val="FFFFFF" w:themeColor="background1"/>
                <w:sz w:val="18"/>
                <w:szCs w:val="18"/>
              </w:rPr>
            </w:pPr>
            <w:r w:rsidRPr="002179BD">
              <w:rPr>
                <w:color w:val="FFFFFF" w:themeColor="background1"/>
                <w:sz w:val="18"/>
                <w:szCs w:val="18"/>
              </w:rPr>
              <w:t>August</w:t>
            </w:r>
            <w:r w:rsidR="0084477C">
              <w:rPr>
                <w:color w:val="FFFFFF" w:themeColor="background1"/>
                <w:sz w:val="18"/>
                <w:szCs w:val="18"/>
              </w:rPr>
              <w:br/>
              <w:t>2023</w:t>
            </w:r>
          </w:p>
        </w:tc>
        <w:tc>
          <w:tcPr>
            <w:tcW w:w="810" w:type="dxa"/>
            <w:tcBorders>
              <w:top w:val="single" w:sz="18" w:space="0" w:color="FFFFFF" w:themeColor="background1"/>
            </w:tcBorders>
            <w:shd w:val="clear" w:color="auto" w:fill="B6DDE8" w:themeFill="accent5" w:themeFillTint="66"/>
          </w:tcPr>
          <w:p w14:paraId="4CE3E823" w14:textId="000668F2" w:rsidR="00CF0466" w:rsidRPr="002179BD" w:rsidRDefault="00DD67AF" w:rsidP="00C41AD5">
            <w:pPr>
              <w:jc w:val="center"/>
              <w:rPr>
                <w:sz w:val="18"/>
                <w:szCs w:val="18"/>
              </w:rPr>
            </w:pPr>
            <w:r>
              <w:rPr>
                <w:sz w:val="18"/>
                <w:szCs w:val="18"/>
              </w:rPr>
              <w:t>1</w:t>
            </w:r>
            <w:r w:rsidR="003C5C2D">
              <w:rPr>
                <w:sz w:val="18"/>
                <w:szCs w:val="18"/>
              </w:rPr>
              <w:t>4</w:t>
            </w:r>
            <w:r>
              <w:rPr>
                <w:sz w:val="18"/>
                <w:szCs w:val="18"/>
              </w:rPr>
              <w:t>-1</w:t>
            </w:r>
            <w:r w:rsidR="003C5C2D">
              <w:rPr>
                <w:sz w:val="18"/>
                <w:szCs w:val="18"/>
              </w:rPr>
              <w:t>8</w:t>
            </w:r>
          </w:p>
        </w:tc>
        <w:tc>
          <w:tcPr>
            <w:tcW w:w="4446" w:type="dxa"/>
            <w:tcBorders>
              <w:top w:val="single" w:sz="18" w:space="0" w:color="FFFFFF" w:themeColor="background1"/>
            </w:tcBorders>
            <w:shd w:val="clear" w:color="auto" w:fill="B6DDE8" w:themeFill="accent5" w:themeFillTint="66"/>
          </w:tcPr>
          <w:p w14:paraId="5E4D65BA" w14:textId="77777777" w:rsidR="00CF0466" w:rsidRPr="002179BD" w:rsidRDefault="00CF0466" w:rsidP="00C41AD5">
            <w:pPr>
              <w:rPr>
                <w:sz w:val="18"/>
                <w:szCs w:val="18"/>
              </w:rPr>
            </w:pPr>
            <w:r w:rsidRPr="002179BD">
              <w:rPr>
                <w:sz w:val="18"/>
                <w:szCs w:val="18"/>
              </w:rPr>
              <w:t>Final Examination Week</w:t>
            </w:r>
          </w:p>
        </w:tc>
        <w:tc>
          <w:tcPr>
            <w:tcW w:w="4554" w:type="dxa"/>
            <w:tcBorders>
              <w:top w:val="single" w:sz="18" w:space="0" w:color="FFFFFF" w:themeColor="background1"/>
            </w:tcBorders>
            <w:shd w:val="clear" w:color="auto" w:fill="B6DDE8" w:themeFill="accent5" w:themeFillTint="66"/>
          </w:tcPr>
          <w:p w14:paraId="5A446756" w14:textId="77777777" w:rsidR="00CF0466" w:rsidRPr="002179BD" w:rsidRDefault="00CF0466" w:rsidP="00C41AD5">
            <w:pPr>
              <w:rPr>
                <w:sz w:val="18"/>
                <w:szCs w:val="18"/>
              </w:rPr>
            </w:pPr>
          </w:p>
        </w:tc>
      </w:tr>
      <w:tr w:rsidR="00CF0466" w14:paraId="34B6A1AE" w14:textId="77777777" w:rsidTr="003C5C2D">
        <w:trPr>
          <w:trHeight w:val="269"/>
        </w:trPr>
        <w:tc>
          <w:tcPr>
            <w:tcW w:w="1188" w:type="dxa"/>
            <w:tcBorders>
              <w:top w:val="nil"/>
              <w:bottom w:val="nil"/>
            </w:tcBorders>
            <w:shd w:val="clear" w:color="auto" w:fill="31849B" w:themeFill="accent5" w:themeFillShade="BF"/>
          </w:tcPr>
          <w:p w14:paraId="002BA8CD" w14:textId="77777777" w:rsidR="00CF0466" w:rsidRPr="002179BD" w:rsidRDefault="00CF0466" w:rsidP="00C41AD5">
            <w:pPr>
              <w:jc w:val="center"/>
              <w:rPr>
                <w:color w:val="FFFFFF" w:themeColor="background1"/>
                <w:sz w:val="18"/>
                <w:szCs w:val="18"/>
              </w:rPr>
            </w:pPr>
          </w:p>
        </w:tc>
        <w:tc>
          <w:tcPr>
            <w:tcW w:w="810" w:type="dxa"/>
            <w:shd w:val="clear" w:color="auto" w:fill="B6DDE8" w:themeFill="accent5" w:themeFillTint="66"/>
          </w:tcPr>
          <w:p w14:paraId="25F77F57" w14:textId="158511DA" w:rsidR="00CF0466" w:rsidRPr="002179BD" w:rsidRDefault="00DD67AF" w:rsidP="00C41AD5">
            <w:pPr>
              <w:jc w:val="center"/>
              <w:rPr>
                <w:sz w:val="18"/>
                <w:szCs w:val="18"/>
              </w:rPr>
            </w:pPr>
            <w:r>
              <w:rPr>
                <w:sz w:val="18"/>
                <w:szCs w:val="18"/>
              </w:rPr>
              <w:t>1</w:t>
            </w:r>
            <w:r w:rsidR="003C5C2D">
              <w:rPr>
                <w:sz w:val="18"/>
                <w:szCs w:val="18"/>
              </w:rPr>
              <w:t>8</w:t>
            </w:r>
          </w:p>
        </w:tc>
        <w:tc>
          <w:tcPr>
            <w:tcW w:w="4446" w:type="dxa"/>
            <w:shd w:val="clear" w:color="auto" w:fill="B6DDE8" w:themeFill="accent5" w:themeFillTint="66"/>
          </w:tcPr>
          <w:p w14:paraId="10D4EB70" w14:textId="67AFB97E" w:rsidR="00CF0466" w:rsidRPr="002179BD" w:rsidRDefault="00CF0466" w:rsidP="00C41AD5">
            <w:pPr>
              <w:rPr>
                <w:sz w:val="18"/>
                <w:szCs w:val="18"/>
              </w:rPr>
            </w:pPr>
            <w:r w:rsidRPr="002179BD">
              <w:rPr>
                <w:sz w:val="18"/>
                <w:szCs w:val="18"/>
              </w:rPr>
              <w:t>End of semeste</w:t>
            </w:r>
            <w:r w:rsidR="004E6257">
              <w:rPr>
                <w:sz w:val="18"/>
                <w:szCs w:val="18"/>
              </w:rPr>
              <w:t>r</w:t>
            </w:r>
          </w:p>
        </w:tc>
        <w:tc>
          <w:tcPr>
            <w:tcW w:w="4554" w:type="dxa"/>
            <w:shd w:val="clear" w:color="auto" w:fill="B6DDE8" w:themeFill="accent5" w:themeFillTint="66"/>
          </w:tcPr>
          <w:p w14:paraId="1330082F" w14:textId="2980290F" w:rsidR="00CF0466" w:rsidRPr="002179BD" w:rsidRDefault="00FB5B79" w:rsidP="00C41AD5">
            <w:pPr>
              <w:rPr>
                <w:sz w:val="18"/>
                <w:szCs w:val="18"/>
              </w:rPr>
            </w:pPr>
            <w:r>
              <w:rPr>
                <w:sz w:val="18"/>
                <w:szCs w:val="18"/>
              </w:rPr>
              <w:t>Summer 2023 degrees will be awarded effective this date.</w:t>
            </w:r>
          </w:p>
        </w:tc>
      </w:tr>
      <w:tr w:rsidR="00CF0466" w14:paraId="6BA2B49E" w14:textId="77777777" w:rsidTr="00CF0466">
        <w:trPr>
          <w:trHeight w:val="314"/>
        </w:trPr>
        <w:tc>
          <w:tcPr>
            <w:tcW w:w="1188" w:type="dxa"/>
            <w:tcBorders>
              <w:top w:val="nil"/>
              <w:bottom w:val="single" w:sz="18" w:space="0" w:color="FFFFFF" w:themeColor="background1"/>
            </w:tcBorders>
            <w:shd w:val="clear" w:color="auto" w:fill="31849B" w:themeFill="accent5" w:themeFillShade="BF"/>
          </w:tcPr>
          <w:p w14:paraId="5D65694D" w14:textId="77777777" w:rsidR="00CF0466" w:rsidRPr="002179BD" w:rsidRDefault="00CF0466" w:rsidP="00C41AD5">
            <w:pPr>
              <w:jc w:val="center"/>
              <w:rPr>
                <w:color w:val="FFFFFF" w:themeColor="background1"/>
                <w:sz w:val="18"/>
                <w:szCs w:val="18"/>
              </w:rPr>
            </w:pPr>
          </w:p>
        </w:tc>
        <w:tc>
          <w:tcPr>
            <w:tcW w:w="810" w:type="dxa"/>
            <w:tcBorders>
              <w:bottom w:val="single" w:sz="18" w:space="0" w:color="FFFFFF" w:themeColor="background1"/>
            </w:tcBorders>
            <w:shd w:val="clear" w:color="auto" w:fill="B6DDE8" w:themeFill="accent5" w:themeFillTint="66"/>
          </w:tcPr>
          <w:p w14:paraId="168587B1" w14:textId="0C3B657C" w:rsidR="00CF0466" w:rsidRPr="002179BD" w:rsidRDefault="008556A4" w:rsidP="00C41AD5">
            <w:pPr>
              <w:jc w:val="center"/>
              <w:rPr>
                <w:sz w:val="18"/>
                <w:szCs w:val="18"/>
              </w:rPr>
            </w:pPr>
            <w:r>
              <w:rPr>
                <w:sz w:val="18"/>
                <w:szCs w:val="18"/>
              </w:rPr>
              <w:t>2</w:t>
            </w:r>
            <w:r w:rsidR="003C5C2D">
              <w:rPr>
                <w:sz w:val="18"/>
                <w:szCs w:val="18"/>
              </w:rPr>
              <w:t>3</w:t>
            </w:r>
          </w:p>
        </w:tc>
        <w:tc>
          <w:tcPr>
            <w:tcW w:w="4446" w:type="dxa"/>
            <w:tcBorders>
              <w:bottom w:val="single" w:sz="18" w:space="0" w:color="FFFFFF" w:themeColor="background1"/>
            </w:tcBorders>
            <w:shd w:val="clear" w:color="auto" w:fill="B6DDE8" w:themeFill="accent5" w:themeFillTint="66"/>
          </w:tcPr>
          <w:p w14:paraId="1BB3472D" w14:textId="77777777" w:rsidR="00CF0466" w:rsidRPr="002179BD" w:rsidRDefault="00CF0466" w:rsidP="00C41AD5">
            <w:pPr>
              <w:rPr>
                <w:sz w:val="18"/>
                <w:szCs w:val="18"/>
              </w:rPr>
            </w:pPr>
            <w:r w:rsidRPr="002179BD">
              <w:rPr>
                <w:sz w:val="18"/>
                <w:szCs w:val="18"/>
              </w:rPr>
              <w:t>Final grades due (noon)</w:t>
            </w:r>
          </w:p>
        </w:tc>
        <w:tc>
          <w:tcPr>
            <w:tcW w:w="4554" w:type="dxa"/>
            <w:tcBorders>
              <w:bottom w:val="single" w:sz="18" w:space="0" w:color="FFFFFF" w:themeColor="background1"/>
            </w:tcBorders>
            <w:shd w:val="clear" w:color="auto" w:fill="B6DDE8" w:themeFill="accent5" w:themeFillTint="66"/>
          </w:tcPr>
          <w:p w14:paraId="47BE53D4" w14:textId="77777777" w:rsidR="00CF0466" w:rsidRPr="002179BD" w:rsidRDefault="00CF0466" w:rsidP="00C41AD5">
            <w:pPr>
              <w:rPr>
                <w:sz w:val="18"/>
                <w:szCs w:val="18"/>
              </w:rPr>
            </w:pPr>
          </w:p>
        </w:tc>
      </w:tr>
    </w:tbl>
    <w:p w14:paraId="19F26882" w14:textId="716C7A7F" w:rsidR="00192336" w:rsidRDefault="00192336"/>
    <w:tbl>
      <w:tblPr>
        <w:tblStyle w:val="TableGrid"/>
        <w:tblW w:w="109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54"/>
        <w:gridCol w:w="1494"/>
        <w:gridCol w:w="3960"/>
        <w:gridCol w:w="2754"/>
      </w:tblGrid>
      <w:tr w:rsidR="008556A4" w14:paraId="7535499E" w14:textId="77777777" w:rsidTr="008556A4">
        <w:tc>
          <w:tcPr>
            <w:tcW w:w="2754" w:type="dxa"/>
            <w:vMerge w:val="restart"/>
            <w:tcBorders>
              <w:right w:val="nil"/>
            </w:tcBorders>
            <w:shd w:val="clear" w:color="auto" w:fill="E36C0A" w:themeFill="accent6" w:themeFillShade="BF"/>
            <w:vAlign w:val="center"/>
          </w:tcPr>
          <w:p w14:paraId="6FF08D1B" w14:textId="3713632E" w:rsidR="008556A4" w:rsidRPr="00D745F6" w:rsidRDefault="008556A4" w:rsidP="008556A4">
            <w:pPr>
              <w:jc w:val="center"/>
              <w:rPr>
                <w:sz w:val="16"/>
                <w:szCs w:val="16"/>
              </w:rPr>
            </w:pPr>
            <w:r>
              <w:rPr>
                <w:b/>
                <w:color w:val="FFFFFF" w:themeColor="background1"/>
                <w:sz w:val="16"/>
                <w:szCs w:val="16"/>
              </w:rPr>
              <w:t>Fall 202</w:t>
            </w:r>
            <w:r w:rsidR="00400CF6">
              <w:rPr>
                <w:b/>
                <w:color w:val="FFFFFF" w:themeColor="background1"/>
                <w:sz w:val="16"/>
                <w:szCs w:val="16"/>
              </w:rPr>
              <w:t>3</w:t>
            </w:r>
          </w:p>
        </w:tc>
        <w:tc>
          <w:tcPr>
            <w:tcW w:w="1494" w:type="dxa"/>
            <w:tcBorders>
              <w:left w:val="nil"/>
              <w:right w:val="nil"/>
            </w:tcBorders>
            <w:shd w:val="clear" w:color="auto" w:fill="E36C0A" w:themeFill="accent6" w:themeFillShade="BF"/>
          </w:tcPr>
          <w:p w14:paraId="7A624289" w14:textId="77777777" w:rsidR="008556A4" w:rsidRPr="00D745F6" w:rsidRDefault="008556A4">
            <w:pPr>
              <w:rPr>
                <w:sz w:val="16"/>
                <w:szCs w:val="16"/>
              </w:rPr>
            </w:pPr>
          </w:p>
        </w:tc>
        <w:tc>
          <w:tcPr>
            <w:tcW w:w="3960" w:type="dxa"/>
            <w:tcBorders>
              <w:left w:val="nil"/>
              <w:right w:val="nil"/>
            </w:tcBorders>
            <w:shd w:val="clear" w:color="auto" w:fill="E36C0A" w:themeFill="accent6" w:themeFillShade="BF"/>
          </w:tcPr>
          <w:p w14:paraId="269F7A2E" w14:textId="77777777" w:rsidR="008556A4" w:rsidRPr="00D745F6" w:rsidRDefault="008556A4">
            <w:pPr>
              <w:rPr>
                <w:sz w:val="16"/>
                <w:szCs w:val="16"/>
              </w:rPr>
            </w:pPr>
          </w:p>
        </w:tc>
        <w:tc>
          <w:tcPr>
            <w:tcW w:w="2754" w:type="dxa"/>
            <w:tcBorders>
              <w:left w:val="nil"/>
            </w:tcBorders>
            <w:shd w:val="clear" w:color="auto" w:fill="E36C0A" w:themeFill="accent6" w:themeFillShade="BF"/>
          </w:tcPr>
          <w:p w14:paraId="4F1F0CA7" w14:textId="77777777" w:rsidR="008556A4" w:rsidRPr="00D745F6" w:rsidRDefault="008556A4">
            <w:pPr>
              <w:rPr>
                <w:sz w:val="16"/>
                <w:szCs w:val="16"/>
              </w:rPr>
            </w:pPr>
          </w:p>
        </w:tc>
      </w:tr>
      <w:tr w:rsidR="008556A4" w14:paraId="1BA47E43" w14:textId="77777777" w:rsidTr="00B51206">
        <w:tc>
          <w:tcPr>
            <w:tcW w:w="2754" w:type="dxa"/>
            <w:vMerge/>
            <w:tcBorders>
              <w:right w:val="single" w:sz="12" w:space="0" w:color="FFFFFF" w:themeColor="background1"/>
            </w:tcBorders>
            <w:shd w:val="clear" w:color="auto" w:fill="E36C0A" w:themeFill="accent6" w:themeFillShade="BF"/>
            <w:vAlign w:val="center"/>
          </w:tcPr>
          <w:p w14:paraId="18562245" w14:textId="14B74836" w:rsidR="008556A4" w:rsidRPr="00D745F6" w:rsidRDefault="008556A4" w:rsidP="007926FC">
            <w:pPr>
              <w:jc w:val="center"/>
              <w:rPr>
                <w:b/>
                <w:color w:val="FFFFFF" w:themeColor="background1"/>
                <w:sz w:val="16"/>
                <w:szCs w:val="16"/>
              </w:rPr>
            </w:pPr>
          </w:p>
        </w:tc>
        <w:tc>
          <w:tcPr>
            <w:tcW w:w="1494" w:type="dxa"/>
            <w:tcBorders>
              <w:left w:val="single" w:sz="12" w:space="0" w:color="FFFFFF" w:themeColor="background1"/>
            </w:tcBorders>
            <w:shd w:val="clear" w:color="auto" w:fill="FBD4B4" w:themeFill="accent6" w:themeFillTint="66"/>
          </w:tcPr>
          <w:p w14:paraId="3B6D6BE3" w14:textId="619AC5C6" w:rsidR="008556A4" w:rsidRPr="00D745F6" w:rsidRDefault="008556A4">
            <w:pPr>
              <w:rPr>
                <w:sz w:val="16"/>
                <w:szCs w:val="16"/>
              </w:rPr>
            </w:pPr>
            <w:r>
              <w:rPr>
                <w:sz w:val="16"/>
                <w:szCs w:val="16"/>
              </w:rPr>
              <w:t>Aug</w:t>
            </w:r>
            <w:r w:rsidR="00970084">
              <w:rPr>
                <w:sz w:val="16"/>
                <w:szCs w:val="16"/>
              </w:rPr>
              <w:t xml:space="preserve">ust </w:t>
            </w:r>
            <w:r>
              <w:rPr>
                <w:sz w:val="16"/>
                <w:szCs w:val="16"/>
              </w:rPr>
              <w:t>2</w:t>
            </w:r>
            <w:r w:rsidR="00400CF6">
              <w:rPr>
                <w:sz w:val="16"/>
                <w:szCs w:val="16"/>
              </w:rPr>
              <w:t>8</w:t>
            </w:r>
          </w:p>
        </w:tc>
        <w:tc>
          <w:tcPr>
            <w:tcW w:w="3960" w:type="dxa"/>
            <w:shd w:val="clear" w:color="auto" w:fill="FBD4B4" w:themeFill="accent6" w:themeFillTint="66"/>
          </w:tcPr>
          <w:p w14:paraId="6FD0AD7E" w14:textId="018F014B" w:rsidR="008556A4" w:rsidRPr="00D745F6" w:rsidRDefault="008556A4">
            <w:pPr>
              <w:rPr>
                <w:sz w:val="16"/>
                <w:szCs w:val="16"/>
              </w:rPr>
            </w:pPr>
            <w:r w:rsidRPr="00D745F6">
              <w:rPr>
                <w:sz w:val="16"/>
                <w:szCs w:val="16"/>
              </w:rPr>
              <w:t>Classes begin</w:t>
            </w:r>
          </w:p>
        </w:tc>
        <w:tc>
          <w:tcPr>
            <w:tcW w:w="2754" w:type="dxa"/>
            <w:shd w:val="clear" w:color="auto" w:fill="FBD4B4" w:themeFill="accent6" w:themeFillTint="66"/>
          </w:tcPr>
          <w:p w14:paraId="339CA64C" w14:textId="77777777" w:rsidR="008556A4" w:rsidRPr="00D745F6" w:rsidRDefault="008556A4">
            <w:pPr>
              <w:rPr>
                <w:sz w:val="16"/>
                <w:szCs w:val="16"/>
              </w:rPr>
            </w:pPr>
          </w:p>
        </w:tc>
      </w:tr>
      <w:tr w:rsidR="008556A4" w14:paraId="7FF58302" w14:textId="77777777" w:rsidTr="00B51206">
        <w:tc>
          <w:tcPr>
            <w:tcW w:w="2754" w:type="dxa"/>
            <w:vMerge/>
            <w:tcBorders>
              <w:right w:val="single" w:sz="12" w:space="0" w:color="FFFFFF" w:themeColor="background1"/>
            </w:tcBorders>
            <w:shd w:val="clear" w:color="auto" w:fill="E36C0A" w:themeFill="accent6" w:themeFillShade="BF"/>
          </w:tcPr>
          <w:p w14:paraId="108CA337" w14:textId="61E71335" w:rsidR="008556A4" w:rsidRPr="007926FC" w:rsidRDefault="008556A4" w:rsidP="007926FC">
            <w:pPr>
              <w:jc w:val="center"/>
              <w:rPr>
                <w:b/>
                <w:color w:val="FFFFFF" w:themeColor="background1"/>
                <w:sz w:val="16"/>
                <w:szCs w:val="16"/>
              </w:rPr>
            </w:pPr>
          </w:p>
        </w:tc>
        <w:tc>
          <w:tcPr>
            <w:tcW w:w="1494" w:type="dxa"/>
            <w:tcBorders>
              <w:left w:val="single" w:sz="12" w:space="0" w:color="FFFFFF" w:themeColor="background1"/>
            </w:tcBorders>
            <w:shd w:val="clear" w:color="auto" w:fill="FBD4B4" w:themeFill="accent6" w:themeFillTint="66"/>
          </w:tcPr>
          <w:p w14:paraId="7E5E2468" w14:textId="1D924685" w:rsidR="008556A4" w:rsidRPr="00D745F6" w:rsidRDefault="008556A4">
            <w:pPr>
              <w:rPr>
                <w:sz w:val="16"/>
                <w:szCs w:val="16"/>
              </w:rPr>
            </w:pPr>
            <w:r w:rsidRPr="00D745F6">
              <w:rPr>
                <w:sz w:val="16"/>
                <w:szCs w:val="16"/>
              </w:rPr>
              <w:t>Sept</w:t>
            </w:r>
            <w:r w:rsidR="00970084">
              <w:rPr>
                <w:sz w:val="16"/>
                <w:szCs w:val="16"/>
              </w:rPr>
              <w:t>ember</w:t>
            </w:r>
            <w:r w:rsidRPr="00D745F6">
              <w:rPr>
                <w:sz w:val="16"/>
                <w:szCs w:val="16"/>
              </w:rPr>
              <w:t xml:space="preserve"> </w:t>
            </w:r>
            <w:r w:rsidR="00400CF6">
              <w:rPr>
                <w:sz w:val="16"/>
                <w:szCs w:val="16"/>
              </w:rPr>
              <w:t>4</w:t>
            </w:r>
          </w:p>
        </w:tc>
        <w:tc>
          <w:tcPr>
            <w:tcW w:w="3960" w:type="dxa"/>
            <w:shd w:val="clear" w:color="auto" w:fill="FBD4B4" w:themeFill="accent6" w:themeFillTint="66"/>
          </w:tcPr>
          <w:p w14:paraId="7CA7A928" w14:textId="7C042F16" w:rsidR="008556A4" w:rsidRPr="00D745F6" w:rsidRDefault="008556A4">
            <w:pPr>
              <w:rPr>
                <w:sz w:val="16"/>
                <w:szCs w:val="16"/>
              </w:rPr>
            </w:pPr>
            <w:r w:rsidRPr="00D745F6">
              <w:rPr>
                <w:sz w:val="16"/>
                <w:szCs w:val="16"/>
              </w:rPr>
              <w:t>Labor Day Holiday</w:t>
            </w:r>
          </w:p>
        </w:tc>
        <w:tc>
          <w:tcPr>
            <w:tcW w:w="2754" w:type="dxa"/>
            <w:shd w:val="clear" w:color="auto" w:fill="FBD4B4" w:themeFill="accent6" w:themeFillTint="66"/>
          </w:tcPr>
          <w:p w14:paraId="47115BA4" w14:textId="6B237106" w:rsidR="008556A4" w:rsidRPr="00D745F6" w:rsidRDefault="008556A4">
            <w:pPr>
              <w:rPr>
                <w:sz w:val="16"/>
                <w:szCs w:val="16"/>
              </w:rPr>
            </w:pPr>
            <w:r w:rsidRPr="00D745F6">
              <w:rPr>
                <w:sz w:val="16"/>
                <w:szCs w:val="16"/>
              </w:rPr>
              <w:t>No classes. Campus closed.</w:t>
            </w:r>
          </w:p>
        </w:tc>
      </w:tr>
      <w:tr w:rsidR="008556A4" w14:paraId="01C20061" w14:textId="77777777" w:rsidTr="00B51206">
        <w:tc>
          <w:tcPr>
            <w:tcW w:w="2754" w:type="dxa"/>
            <w:vMerge/>
            <w:tcBorders>
              <w:right w:val="single" w:sz="12" w:space="0" w:color="FFFFFF" w:themeColor="background1"/>
            </w:tcBorders>
            <w:shd w:val="clear" w:color="auto" w:fill="E36C0A" w:themeFill="accent6" w:themeFillShade="BF"/>
          </w:tcPr>
          <w:p w14:paraId="187EB708" w14:textId="77777777" w:rsidR="008556A4" w:rsidRPr="00D745F6" w:rsidRDefault="008556A4" w:rsidP="001A5D7A">
            <w:pPr>
              <w:rPr>
                <w:sz w:val="16"/>
                <w:szCs w:val="16"/>
              </w:rPr>
            </w:pPr>
          </w:p>
        </w:tc>
        <w:tc>
          <w:tcPr>
            <w:tcW w:w="1494" w:type="dxa"/>
            <w:tcBorders>
              <w:left w:val="single" w:sz="12" w:space="0" w:color="FFFFFF" w:themeColor="background1"/>
              <w:bottom w:val="single" w:sz="8" w:space="0" w:color="FFFFFF" w:themeColor="background1"/>
            </w:tcBorders>
            <w:shd w:val="clear" w:color="auto" w:fill="FBD4B4" w:themeFill="accent6" w:themeFillTint="66"/>
          </w:tcPr>
          <w:p w14:paraId="50407E27" w14:textId="7B591C6D" w:rsidR="008556A4" w:rsidRPr="00D745F6" w:rsidRDefault="008556A4" w:rsidP="001A5D7A">
            <w:pPr>
              <w:rPr>
                <w:sz w:val="16"/>
                <w:szCs w:val="16"/>
              </w:rPr>
            </w:pPr>
            <w:r>
              <w:rPr>
                <w:sz w:val="16"/>
                <w:szCs w:val="16"/>
              </w:rPr>
              <w:t>Nov</w:t>
            </w:r>
            <w:r w:rsidR="00970084">
              <w:rPr>
                <w:sz w:val="16"/>
                <w:szCs w:val="16"/>
              </w:rPr>
              <w:t>ember</w:t>
            </w:r>
            <w:r>
              <w:rPr>
                <w:sz w:val="16"/>
                <w:szCs w:val="16"/>
              </w:rPr>
              <w:t xml:space="preserve"> 2</w:t>
            </w:r>
            <w:r w:rsidR="00400CF6">
              <w:rPr>
                <w:sz w:val="16"/>
                <w:szCs w:val="16"/>
              </w:rPr>
              <w:t>3-24</w:t>
            </w:r>
          </w:p>
        </w:tc>
        <w:tc>
          <w:tcPr>
            <w:tcW w:w="3960" w:type="dxa"/>
            <w:tcBorders>
              <w:bottom w:val="single" w:sz="8" w:space="0" w:color="FFFFFF" w:themeColor="background1"/>
            </w:tcBorders>
            <w:shd w:val="clear" w:color="auto" w:fill="FBD4B4" w:themeFill="accent6" w:themeFillTint="66"/>
          </w:tcPr>
          <w:p w14:paraId="55348C9C" w14:textId="33C76C12" w:rsidR="008556A4" w:rsidRPr="00D745F6" w:rsidRDefault="008556A4" w:rsidP="001A5D7A">
            <w:pPr>
              <w:rPr>
                <w:sz w:val="16"/>
                <w:szCs w:val="16"/>
              </w:rPr>
            </w:pPr>
            <w:r w:rsidRPr="00D745F6">
              <w:rPr>
                <w:sz w:val="16"/>
                <w:szCs w:val="16"/>
              </w:rPr>
              <w:t>Thanksgiving Holiday</w:t>
            </w:r>
          </w:p>
        </w:tc>
        <w:tc>
          <w:tcPr>
            <w:tcW w:w="2754" w:type="dxa"/>
            <w:shd w:val="clear" w:color="auto" w:fill="FBD4B4" w:themeFill="accent6" w:themeFillTint="66"/>
          </w:tcPr>
          <w:p w14:paraId="5C0332D5" w14:textId="17F2CC94" w:rsidR="008556A4" w:rsidRPr="00D745F6" w:rsidRDefault="008556A4" w:rsidP="001A5D7A">
            <w:pPr>
              <w:rPr>
                <w:sz w:val="16"/>
                <w:szCs w:val="16"/>
              </w:rPr>
            </w:pPr>
            <w:r w:rsidRPr="00D745F6">
              <w:rPr>
                <w:sz w:val="16"/>
                <w:szCs w:val="16"/>
              </w:rPr>
              <w:t>Campus closed.</w:t>
            </w:r>
          </w:p>
        </w:tc>
      </w:tr>
      <w:tr w:rsidR="008556A4" w14:paraId="57983332" w14:textId="77777777" w:rsidTr="00B51206">
        <w:tc>
          <w:tcPr>
            <w:tcW w:w="2754" w:type="dxa"/>
            <w:vMerge/>
            <w:shd w:val="clear" w:color="auto" w:fill="E36C0A" w:themeFill="accent6" w:themeFillShade="BF"/>
          </w:tcPr>
          <w:p w14:paraId="28D707B7" w14:textId="77777777" w:rsidR="008556A4" w:rsidRPr="00D745F6" w:rsidRDefault="008556A4" w:rsidP="001A5D7A">
            <w:pPr>
              <w:rPr>
                <w:sz w:val="16"/>
                <w:szCs w:val="16"/>
              </w:rPr>
            </w:pPr>
          </w:p>
        </w:tc>
        <w:tc>
          <w:tcPr>
            <w:tcW w:w="1494" w:type="dxa"/>
            <w:tcBorders>
              <w:bottom w:val="single" w:sz="8" w:space="0" w:color="FFFFFF" w:themeColor="background1"/>
            </w:tcBorders>
            <w:shd w:val="clear" w:color="auto" w:fill="FBD4B4" w:themeFill="accent6" w:themeFillTint="66"/>
          </w:tcPr>
          <w:p w14:paraId="5C4FB419" w14:textId="353014D5" w:rsidR="008556A4" w:rsidRPr="00D745F6" w:rsidRDefault="008556A4" w:rsidP="001A5D7A">
            <w:pPr>
              <w:rPr>
                <w:sz w:val="16"/>
                <w:szCs w:val="16"/>
              </w:rPr>
            </w:pPr>
            <w:r w:rsidRPr="00D745F6">
              <w:rPr>
                <w:sz w:val="16"/>
                <w:szCs w:val="16"/>
              </w:rPr>
              <w:t>Dec</w:t>
            </w:r>
            <w:r w:rsidR="00970084">
              <w:rPr>
                <w:sz w:val="16"/>
                <w:szCs w:val="16"/>
              </w:rPr>
              <w:t>ember</w:t>
            </w:r>
            <w:r w:rsidRPr="00D745F6">
              <w:rPr>
                <w:sz w:val="16"/>
                <w:szCs w:val="16"/>
              </w:rPr>
              <w:t xml:space="preserve"> 1</w:t>
            </w:r>
            <w:r w:rsidR="00400CF6">
              <w:rPr>
                <w:sz w:val="16"/>
                <w:szCs w:val="16"/>
              </w:rPr>
              <w:t>5</w:t>
            </w:r>
          </w:p>
        </w:tc>
        <w:tc>
          <w:tcPr>
            <w:tcW w:w="3960" w:type="dxa"/>
            <w:tcBorders>
              <w:bottom w:val="single" w:sz="8" w:space="0" w:color="FFFFFF" w:themeColor="background1"/>
            </w:tcBorders>
            <w:shd w:val="clear" w:color="auto" w:fill="FBD4B4" w:themeFill="accent6" w:themeFillTint="66"/>
          </w:tcPr>
          <w:p w14:paraId="78BCFAE5" w14:textId="66911492" w:rsidR="008556A4" w:rsidRPr="00D745F6" w:rsidRDefault="008556A4" w:rsidP="001A5D7A">
            <w:pPr>
              <w:rPr>
                <w:sz w:val="16"/>
                <w:szCs w:val="16"/>
              </w:rPr>
            </w:pPr>
            <w:r w:rsidRPr="00D745F6">
              <w:rPr>
                <w:sz w:val="16"/>
                <w:szCs w:val="16"/>
              </w:rPr>
              <w:t>Last day of semester</w:t>
            </w:r>
          </w:p>
        </w:tc>
        <w:tc>
          <w:tcPr>
            <w:tcW w:w="2754" w:type="dxa"/>
            <w:shd w:val="clear" w:color="auto" w:fill="FBD4B4" w:themeFill="accent6" w:themeFillTint="66"/>
          </w:tcPr>
          <w:p w14:paraId="04F21EE7" w14:textId="77777777" w:rsidR="008556A4" w:rsidRPr="00D745F6" w:rsidRDefault="008556A4" w:rsidP="001A5D7A">
            <w:pPr>
              <w:rPr>
                <w:sz w:val="16"/>
                <w:szCs w:val="16"/>
              </w:rPr>
            </w:pPr>
          </w:p>
        </w:tc>
      </w:tr>
      <w:tr w:rsidR="008556A4" w14:paraId="15550F1F" w14:textId="77777777" w:rsidTr="008556A4">
        <w:tc>
          <w:tcPr>
            <w:tcW w:w="2754" w:type="dxa"/>
            <w:vMerge w:val="restart"/>
            <w:tcBorders>
              <w:right w:val="nil"/>
            </w:tcBorders>
            <w:shd w:val="clear" w:color="auto" w:fill="5F497A" w:themeFill="accent4" w:themeFillShade="BF"/>
            <w:vAlign w:val="center"/>
          </w:tcPr>
          <w:p w14:paraId="42AA14DD" w14:textId="48B26C56" w:rsidR="008556A4" w:rsidRPr="00D745F6" w:rsidRDefault="008556A4" w:rsidP="008556A4">
            <w:pPr>
              <w:jc w:val="center"/>
              <w:rPr>
                <w:sz w:val="16"/>
                <w:szCs w:val="16"/>
              </w:rPr>
            </w:pPr>
            <w:r w:rsidRPr="00D745F6">
              <w:rPr>
                <w:b/>
                <w:color w:val="FFFFFF" w:themeColor="background1"/>
                <w:sz w:val="16"/>
                <w:szCs w:val="16"/>
              </w:rPr>
              <w:t>Spring 20</w:t>
            </w:r>
            <w:r>
              <w:rPr>
                <w:b/>
                <w:color w:val="FFFFFF" w:themeColor="background1"/>
                <w:sz w:val="16"/>
                <w:szCs w:val="16"/>
              </w:rPr>
              <w:t>2</w:t>
            </w:r>
            <w:r w:rsidR="00400CF6">
              <w:rPr>
                <w:b/>
                <w:color w:val="FFFFFF" w:themeColor="background1"/>
                <w:sz w:val="16"/>
                <w:szCs w:val="16"/>
              </w:rPr>
              <w:t>4</w:t>
            </w:r>
          </w:p>
        </w:tc>
        <w:tc>
          <w:tcPr>
            <w:tcW w:w="1494" w:type="dxa"/>
            <w:tcBorders>
              <w:left w:val="nil"/>
              <w:right w:val="nil"/>
            </w:tcBorders>
            <w:shd w:val="clear" w:color="auto" w:fill="5F497A" w:themeFill="accent4" w:themeFillShade="BF"/>
          </w:tcPr>
          <w:p w14:paraId="11EF3EAD" w14:textId="77777777" w:rsidR="008556A4" w:rsidRPr="00D745F6" w:rsidRDefault="008556A4" w:rsidP="001A5D7A">
            <w:pPr>
              <w:rPr>
                <w:sz w:val="16"/>
                <w:szCs w:val="16"/>
              </w:rPr>
            </w:pPr>
          </w:p>
        </w:tc>
        <w:tc>
          <w:tcPr>
            <w:tcW w:w="3960" w:type="dxa"/>
            <w:tcBorders>
              <w:left w:val="nil"/>
              <w:right w:val="nil"/>
            </w:tcBorders>
            <w:shd w:val="clear" w:color="auto" w:fill="5F497A" w:themeFill="accent4" w:themeFillShade="BF"/>
          </w:tcPr>
          <w:p w14:paraId="224424E7" w14:textId="77777777" w:rsidR="008556A4" w:rsidRPr="00D745F6" w:rsidRDefault="008556A4" w:rsidP="001A5D7A">
            <w:pPr>
              <w:rPr>
                <w:sz w:val="16"/>
                <w:szCs w:val="16"/>
              </w:rPr>
            </w:pPr>
          </w:p>
        </w:tc>
        <w:tc>
          <w:tcPr>
            <w:tcW w:w="2754" w:type="dxa"/>
            <w:tcBorders>
              <w:left w:val="nil"/>
            </w:tcBorders>
            <w:shd w:val="clear" w:color="auto" w:fill="5F497A" w:themeFill="accent4" w:themeFillShade="BF"/>
          </w:tcPr>
          <w:p w14:paraId="2B487248" w14:textId="77777777" w:rsidR="008556A4" w:rsidRPr="00D745F6" w:rsidRDefault="008556A4" w:rsidP="001A5D7A">
            <w:pPr>
              <w:rPr>
                <w:sz w:val="16"/>
                <w:szCs w:val="16"/>
              </w:rPr>
            </w:pPr>
          </w:p>
        </w:tc>
      </w:tr>
      <w:tr w:rsidR="008556A4" w14:paraId="45B98970" w14:textId="77777777" w:rsidTr="005761E2">
        <w:tc>
          <w:tcPr>
            <w:tcW w:w="2754" w:type="dxa"/>
            <w:vMerge/>
            <w:shd w:val="clear" w:color="auto" w:fill="5F497A" w:themeFill="accent4" w:themeFillShade="BF"/>
          </w:tcPr>
          <w:p w14:paraId="6D2EA8E0" w14:textId="1F94BC5A" w:rsidR="008556A4" w:rsidRPr="00D745F6" w:rsidRDefault="008556A4" w:rsidP="00EE77C2">
            <w:pPr>
              <w:jc w:val="center"/>
              <w:rPr>
                <w:sz w:val="16"/>
                <w:szCs w:val="16"/>
              </w:rPr>
            </w:pPr>
          </w:p>
        </w:tc>
        <w:tc>
          <w:tcPr>
            <w:tcW w:w="1494" w:type="dxa"/>
            <w:shd w:val="clear" w:color="auto" w:fill="CCC0D9" w:themeFill="accent4" w:themeFillTint="66"/>
          </w:tcPr>
          <w:p w14:paraId="32119B14" w14:textId="2FC7B3F2" w:rsidR="008556A4" w:rsidRPr="00D745F6" w:rsidRDefault="008556A4" w:rsidP="001A5D7A">
            <w:pPr>
              <w:rPr>
                <w:sz w:val="16"/>
                <w:szCs w:val="16"/>
              </w:rPr>
            </w:pPr>
            <w:r w:rsidRPr="00D745F6">
              <w:rPr>
                <w:sz w:val="16"/>
                <w:szCs w:val="16"/>
              </w:rPr>
              <w:t>Jan</w:t>
            </w:r>
            <w:r w:rsidR="00970084">
              <w:rPr>
                <w:sz w:val="16"/>
                <w:szCs w:val="16"/>
              </w:rPr>
              <w:t xml:space="preserve">uary </w:t>
            </w:r>
            <w:r w:rsidRPr="00D745F6">
              <w:rPr>
                <w:sz w:val="16"/>
                <w:szCs w:val="16"/>
              </w:rPr>
              <w:t>2</w:t>
            </w:r>
            <w:r w:rsidR="00400CF6">
              <w:rPr>
                <w:sz w:val="16"/>
                <w:szCs w:val="16"/>
              </w:rPr>
              <w:t>2</w:t>
            </w:r>
          </w:p>
        </w:tc>
        <w:tc>
          <w:tcPr>
            <w:tcW w:w="3960" w:type="dxa"/>
            <w:shd w:val="clear" w:color="auto" w:fill="CCC0D9" w:themeFill="accent4" w:themeFillTint="66"/>
          </w:tcPr>
          <w:p w14:paraId="687711EC" w14:textId="7C3C8DC4" w:rsidR="008556A4" w:rsidRPr="00D745F6" w:rsidRDefault="008556A4" w:rsidP="001A5D7A">
            <w:pPr>
              <w:rPr>
                <w:sz w:val="16"/>
                <w:szCs w:val="16"/>
              </w:rPr>
            </w:pPr>
            <w:r w:rsidRPr="00D745F6">
              <w:rPr>
                <w:sz w:val="16"/>
                <w:szCs w:val="16"/>
              </w:rPr>
              <w:t>Classes begin</w:t>
            </w:r>
          </w:p>
        </w:tc>
        <w:tc>
          <w:tcPr>
            <w:tcW w:w="2754" w:type="dxa"/>
            <w:shd w:val="clear" w:color="auto" w:fill="CCC0D9" w:themeFill="accent4" w:themeFillTint="66"/>
          </w:tcPr>
          <w:p w14:paraId="3AF78BC3" w14:textId="77777777" w:rsidR="008556A4" w:rsidRPr="00D745F6" w:rsidRDefault="008556A4" w:rsidP="001A5D7A">
            <w:pPr>
              <w:rPr>
                <w:sz w:val="16"/>
                <w:szCs w:val="16"/>
              </w:rPr>
            </w:pPr>
          </w:p>
        </w:tc>
      </w:tr>
      <w:tr w:rsidR="008556A4" w14:paraId="416C52C7" w14:textId="77777777" w:rsidTr="005761E2">
        <w:tc>
          <w:tcPr>
            <w:tcW w:w="2754" w:type="dxa"/>
            <w:vMerge/>
            <w:shd w:val="clear" w:color="auto" w:fill="5F497A" w:themeFill="accent4" w:themeFillShade="BF"/>
          </w:tcPr>
          <w:p w14:paraId="693C5867" w14:textId="6254FF91" w:rsidR="008556A4" w:rsidRPr="00D745F6" w:rsidRDefault="008556A4" w:rsidP="00EE77C2">
            <w:pPr>
              <w:jc w:val="center"/>
              <w:rPr>
                <w:sz w:val="16"/>
                <w:szCs w:val="16"/>
              </w:rPr>
            </w:pPr>
          </w:p>
        </w:tc>
        <w:tc>
          <w:tcPr>
            <w:tcW w:w="1494" w:type="dxa"/>
            <w:shd w:val="clear" w:color="auto" w:fill="CCC0D9" w:themeFill="accent4" w:themeFillTint="66"/>
          </w:tcPr>
          <w:p w14:paraId="4B18593C" w14:textId="6E448155" w:rsidR="008556A4" w:rsidRPr="00D745F6" w:rsidRDefault="008556A4" w:rsidP="001A5D7A">
            <w:pPr>
              <w:rPr>
                <w:sz w:val="16"/>
                <w:szCs w:val="16"/>
              </w:rPr>
            </w:pPr>
            <w:r>
              <w:rPr>
                <w:sz w:val="16"/>
                <w:szCs w:val="16"/>
              </w:rPr>
              <w:t>Feb</w:t>
            </w:r>
            <w:r w:rsidR="00970084">
              <w:rPr>
                <w:sz w:val="16"/>
                <w:szCs w:val="16"/>
              </w:rPr>
              <w:t>ruary</w:t>
            </w:r>
            <w:r>
              <w:rPr>
                <w:sz w:val="16"/>
                <w:szCs w:val="16"/>
              </w:rPr>
              <w:t xml:space="preserve"> </w:t>
            </w:r>
            <w:r w:rsidR="00400CF6">
              <w:rPr>
                <w:sz w:val="16"/>
                <w:szCs w:val="16"/>
              </w:rPr>
              <w:t>19</w:t>
            </w:r>
          </w:p>
        </w:tc>
        <w:tc>
          <w:tcPr>
            <w:tcW w:w="3960" w:type="dxa"/>
            <w:shd w:val="clear" w:color="auto" w:fill="CCC0D9" w:themeFill="accent4" w:themeFillTint="66"/>
          </w:tcPr>
          <w:p w14:paraId="00242945" w14:textId="7688934D" w:rsidR="008556A4" w:rsidRPr="00D745F6" w:rsidRDefault="008556A4" w:rsidP="001A5D7A">
            <w:pPr>
              <w:rPr>
                <w:sz w:val="16"/>
                <w:szCs w:val="16"/>
              </w:rPr>
            </w:pPr>
            <w:r w:rsidRPr="00D745F6">
              <w:rPr>
                <w:sz w:val="16"/>
                <w:szCs w:val="16"/>
              </w:rPr>
              <w:t>Presidents' Day Holiday</w:t>
            </w:r>
          </w:p>
        </w:tc>
        <w:tc>
          <w:tcPr>
            <w:tcW w:w="2754" w:type="dxa"/>
            <w:shd w:val="clear" w:color="auto" w:fill="CCC0D9" w:themeFill="accent4" w:themeFillTint="66"/>
          </w:tcPr>
          <w:p w14:paraId="064FE0B6" w14:textId="2F94B24A" w:rsidR="008556A4" w:rsidRPr="00D745F6" w:rsidRDefault="008556A4" w:rsidP="001A5D7A">
            <w:pPr>
              <w:rPr>
                <w:sz w:val="16"/>
                <w:szCs w:val="16"/>
              </w:rPr>
            </w:pPr>
            <w:r w:rsidRPr="00D745F6">
              <w:rPr>
                <w:sz w:val="16"/>
                <w:szCs w:val="16"/>
              </w:rPr>
              <w:t>No classes. Campus closed.</w:t>
            </w:r>
          </w:p>
        </w:tc>
      </w:tr>
      <w:tr w:rsidR="008556A4" w14:paraId="76B1DA0F" w14:textId="77777777" w:rsidTr="005761E2">
        <w:tc>
          <w:tcPr>
            <w:tcW w:w="2754" w:type="dxa"/>
            <w:vMerge/>
            <w:shd w:val="clear" w:color="auto" w:fill="5F497A" w:themeFill="accent4" w:themeFillShade="BF"/>
          </w:tcPr>
          <w:p w14:paraId="0037E8A2" w14:textId="5E4C3451" w:rsidR="008556A4" w:rsidRPr="00D745F6" w:rsidRDefault="008556A4" w:rsidP="00EE77C2">
            <w:pPr>
              <w:jc w:val="center"/>
              <w:rPr>
                <w:b/>
                <w:color w:val="FFFFFF" w:themeColor="background1"/>
                <w:sz w:val="16"/>
                <w:szCs w:val="16"/>
              </w:rPr>
            </w:pPr>
          </w:p>
        </w:tc>
        <w:tc>
          <w:tcPr>
            <w:tcW w:w="1494" w:type="dxa"/>
            <w:shd w:val="clear" w:color="auto" w:fill="CCC0D9" w:themeFill="accent4" w:themeFillTint="66"/>
          </w:tcPr>
          <w:p w14:paraId="7BE44C97" w14:textId="5AAB3342" w:rsidR="008556A4" w:rsidRPr="00D745F6" w:rsidRDefault="008556A4" w:rsidP="00EE77C2">
            <w:pPr>
              <w:rPr>
                <w:sz w:val="16"/>
                <w:szCs w:val="16"/>
              </w:rPr>
            </w:pPr>
            <w:r>
              <w:rPr>
                <w:sz w:val="16"/>
                <w:szCs w:val="16"/>
              </w:rPr>
              <w:t xml:space="preserve">March </w:t>
            </w:r>
            <w:r w:rsidR="00400CF6">
              <w:rPr>
                <w:sz w:val="16"/>
                <w:szCs w:val="16"/>
              </w:rPr>
              <w:t>18-22</w:t>
            </w:r>
          </w:p>
        </w:tc>
        <w:tc>
          <w:tcPr>
            <w:tcW w:w="3960" w:type="dxa"/>
            <w:shd w:val="clear" w:color="auto" w:fill="CCC0D9" w:themeFill="accent4" w:themeFillTint="66"/>
          </w:tcPr>
          <w:p w14:paraId="005B307A" w14:textId="1EE7E1BB" w:rsidR="008556A4" w:rsidRPr="00D745F6" w:rsidRDefault="008556A4" w:rsidP="00EE77C2">
            <w:pPr>
              <w:rPr>
                <w:sz w:val="16"/>
                <w:szCs w:val="16"/>
              </w:rPr>
            </w:pPr>
            <w:r w:rsidRPr="00D745F6">
              <w:rPr>
                <w:sz w:val="16"/>
                <w:szCs w:val="16"/>
              </w:rPr>
              <w:t>Spring Break</w:t>
            </w:r>
          </w:p>
        </w:tc>
        <w:tc>
          <w:tcPr>
            <w:tcW w:w="2754" w:type="dxa"/>
            <w:shd w:val="clear" w:color="auto" w:fill="CCC0D9" w:themeFill="accent4" w:themeFillTint="66"/>
          </w:tcPr>
          <w:p w14:paraId="455F5E4F" w14:textId="263AD813" w:rsidR="008556A4" w:rsidRPr="00D745F6" w:rsidRDefault="008556A4" w:rsidP="00EE77C2">
            <w:pPr>
              <w:rPr>
                <w:sz w:val="16"/>
                <w:szCs w:val="16"/>
              </w:rPr>
            </w:pPr>
            <w:r w:rsidRPr="00D745F6">
              <w:rPr>
                <w:sz w:val="16"/>
                <w:szCs w:val="16"/>
              </w:rPr>
              <w:t>No classes. Campus open.</w:t>
            </w:r>
          </w:p>
        </w:tc>
      </w:tr>
      <w:tr w:rsidR="008556A4" w14:paraId="5951668A" w14:textId="77777777" w:rsidTr="005761E2">
        <w:tc>
          <w:tcPr>
            <w:tcW w:w="2754" w:type="dxa"/>
            <w:vMerge/>
            <w:shd w:val="clear" w:color="auto" w:fill="5F497A" w:themeFill="accent4" w:themeFillShade="BF"/>
          </w:tcPr>
          <w:p w14:paraId="2CC8A2F9" w14:textId="77777777" w:rsidR="008556A4" w:rsidRPr="00D745F6" w:rsidRDefault="008556A4" w:rsidP="00EE77C2">
            <w:pPr>
              <w:rPr>
                <w:sz w:val="16"/>
                <w:szCs w:val="16"/>
              </w:rPr>
            </w:pPr>
          </w:p>
        </w:tc>
        <w:tc>
          <w:tcPr>
            <w:tcW w:w="1494" w:type="dxa"/>
            <w:shd w:val="clear" w:color="auto" w:fill="CCC0D9" w:themeFill="accent4" w:themeFillTint="66"/>
          </w:tcPr>
          <w:p w14:paraId="28210067" w14:textId="4288ABCB" w:rsidR="008556A4" w:rsidRPr="00D745F6" w:rsidRDefault="008556A4" w:rsidP="00EE77C2">
            <w:pPr>
              <w:rPr>
                <w:sz w:val="16"/>
                <w:szCs w:val="16"/>
              </w:rPr>
            </w:pPr>
            <w:r>
              <w:rPr>
                <w:sz w:val="16"/>
                <w:szCs w:val="16"/>
              </w:rPr>
              <w:t xml:space="preserve">May </w:t>
            </w:r>
            <w:r w:rsidR="00400CF6">
              <w:rPr>
                <w:sz w:val="16"/>
                <w:szCs w:val="16"/>
              </w:rPr>
              <w:t>17</w:t>
            </w:r>
          </w:p>
        </w:tc>
        <w:tc>
          <w:tcPr>
            <w:tcW w:w="3960" w:type="dxa"/>
            <w:shd w:val="clear" w:color="auto" w:fill="CCC0D9" w:themeFill="accent4" w:themeFillTint="66"/>
          </w:tcPr>
          <w:p w14:paraId="15193002" w14:textId="1AAB3FBB" w:rsidR="008556A4" w:rsidRPr="00D745F6" w:rsidRDefault="008556A4" w:rsidP="00EE77C2">
            <w:pPr>
              <w:rPr>
                <w:sz w:val="16"/>
                <w:szCs w:val="16"/>
              </w:rPr>
            </w:pPr>
            <w:r w:rsidRPr="00D745F6">
              <w:rPr>
                <w:sz w:val="16"/>
                <w:szCs w:val="16"/>
              </w:rPr>
              <w:t>Last day of semester</w:t>
            </w:r>
          </w:p>
        </w:tc>
        <w:tc>
          <w:tcPr>
            <w:tcW w:w="2754" w:type="dxa"/>
            <w:shd w:val="clear" w:color="auto" w:fill="CCC0D9" w:themeFill="accent4" w:themeFillTint="66"/>
          </w:tcPr>
          <w:p w14:paraId="0253863C" w14:textId="77777777" w:rsidR="008556A4" w:rsidRPr="00D745F6" w:rsidRDefault="008556A4" w:rsidP="00EE77C2">
            <w:pPr>
              <w:rPr>
                <w:sz w:val="16"/>
                <w:szCs w:val="16"/>
              </w:rPr>
            </w:pPr>
          </w:p>
        </w:tc>
      </w:tr>
      <w:tr w:rsidR="008556A4" w14:paraId="5841B6C7" w14:textId="77777777" w:rsidTr="005761E2">
        <w:tc>
          <w:tcPr>
            <w:tcW w:w="2754" w:type="dxa"/>
            <w:vMerge/>
            <w:shd w:val="clear" w:color="auto" w:fill="5F497A" w:themeFill="accent4" w:themeFillShade="BF"/>
          </w:tcPr>
          <w:p w14:paraId="69DF1E13" w14:textId="77777777" w:rsidR="008556A4" w:rsidRPr="00D745F6" w:rsidRDefault="008556A4" w:rsidP="00EE77C2">
            <w:pPr>
              <w:rPr>
                <w:sz w:val="16"/>
                <w:szCs w:val="16"/>
              </w:rPr>
            </w:pPr>
          </w:p>
        </w:tc>
        <w:tc>
          <w:tcPr>
            <w:tcW w:w="1494" w:type="dxa"/>
            <w:shd w:val="clear" w:color="auto" w:fill="CCC0D9" w:themeFill="accent4" w:themeFillTint="66"/>
          </w:tcPr>
          <w:p w14:paraId="2F91B032" w14:textId="2013AFBE" w:rsidR="008556A4" w:rsidRPr="00D745F6" w:rsidRDefault="008556A4" w:rsidP="00EE77C2">
            <w:pPr>
              <w:rPr>
                <w:sz w:val="16"/>
                <w:szCs w:val="16"/>
              </w:rPr>
            </w:pPr>
            <w:r>
              <w:rPr>
                <w:sz w:val="16"/>
                <w:szCs w:val="16"/>
              </w:rPr>
              <w:t>May 2</w:t>
            </w:r>
            <w:r w:rsidR="00400CF6">
              <w:rPr>
                <w:sz w:val="16"/>
                <w:szCs w:val="16"/>
              </w:rPr>
              <w:t>4</w:t>
            </w:r>
          </w:p>
        </w:tc>
        <w:tc>
          <w:tcPr>
            <w:tcW w:w="3960" w:type="dxa"/>
            <w:shd w:val="clear" w:color="auto" w:fill="CCC0D9" w:themeFill="accent4" w:themeFillTint="66"/>
          </w:tcPr>
          <w:p w14:paraId="03213A38" w14:textId="228C89B1" w:rsidR="008556A4" w:rsidRPr="00D745F6" w:rsidRDefault="008556A4" w:rsidP="00EE77C2">
            <w:pPr>
              <w:rPr>
                <w:sz w:val="16"/>
                <w:szCs w:val="16"/>
              </w:rPr>
            </w:pPr>
            <w:r w:rsidRPr="00D745F6">
              <w:rPr>
                <w:sz w:val="16"/>
                <w:szCs w:val="16"/>
              </w:rPr>
              <w:t>Commencement &amp; Convocation</w:t>
            </w:r>
          </w:p>
        </w:tc>
        <w:tc>
          <w:tcPr>
            <w:tcW w:w="2754" w:type="dxa"/>
            <w:shd w:val="clear" w:color="auto" w:fill="CCC0D9" w:themeFill="accent4" w:themeFillTint="66"/>
          </w:tcPr>
          <w:p w14:paraId="2CC337D5" w14:textId="77777777" w:rsidR="008556A4" w:rsidRPr="00D745F6" w:rsidRDefault="008556A4" w:rsidP="00EE77C2">
            <w:pPr>
              <w:rPr>
                <w:sz w:val="16"/>
                <w:szCs w:val="16"/>
              </w:rPr>
            </w:pPr>
          </w:p>
        </w:tc>
      </w:tr>
    </w:tbl>
    <w:p w14:paraId="0F57FA6F" w14:textId="77777777" w:rsidR="004F7D20" w:rsidRDefault="004F7D20" w:rsidP="00D745F6"/>
    <w:sectPr w:rsidR="004F7D20" w:rsidSect="009D1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Book">
    <w:altName w:val="Avenir Book"/>
    <w:charset w:val="00"/>
    <w:family w:val="auto"/>
    <w:pitch w:val="variable"/>
    <w:sig w:usb0="800000AF" w:usb1="5000204A" w:usb2="00000000" w:usb3="00000000" w:csb0="0000009B"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36"/>
    <w:rsid w:val="000010DE"/>
    <w:rsid w:val="000503ED"/>
    <w:rsid w:val="000B246D"/>
    <w:rsid w:val="000D6805"/>
    <w:rsid w:val="000F55A7"/>
    <w:rsid w:val="00100ABE"/>
    <w:rsid w:val="00126FC9"/>
    <w:rsid w:val="001514F6"/>
    <w:rsid w:val="00192336"/>
    <w:rsid w:val="001A5D7A"/>
    <w:rsid w:val="002179BD"/>
    <w:rsid w:val="00236A95"/>
    <w:rsid w:val="00270646"/>
    <w:rsid w:val="00273C95"/>
    <w:rsid w:val="002A1085"/>
    <w:rsid w:val="00343446"/>
    <w:rsid w:val="00356691"/>
    <w:rsid w:val="00363863"/>
    <w:rsid w:val="003654F1"/>
    <w:rsid w:val="003C5C2D"/>
    <w:rsid w:val="00400CF6"/>
    <w:rsid w:val="0043642D"/>
    <w:rsid w:val="00467B9D"/>
    <w:rsid w:val="004A12FD"/>
    <w:rsid w:val="004E2A7E"/>
    <w:rsid w:val="004E6257"/>
    <w:rsid w:val="004F7D20"/>
    <w:rsid w:val="00502CD3"/>
    <w:rsid w:val="005258C0"/>
    <w:rsid w:val="00641A5A"/>
    <w:rsid w:val="00660DE4"/>
    <w:rsid w:val="00670D15"/>
    <w:rsid w:val="006856FB"/>
    <w:rsid w:val="00703566"/>
    <w:rsid w:val="0072383E"/>
    <w:rsid w:val="0073264C"/>
    <w:rsid w:val="007638B6"/>
    <w:rsid w:val="00770825"/>
    <w:rsid w:val="007926FC"/>
    <w:rsid w:val="007A575B"/>
    <w:rsid w:val="0084477C"/>
    <w:rsid w:val="008556A4"/>
    <w:rsid w:val="00877BB8"/>
    <w:rsid w:val="008A7C27"/>
    <w:rsid w:val="008B08A6"/>
    <w:rsid w:val="00904965"/>
    <w:rsid w:val="00970084"/>
    <w:rsid w:val="00997CDA"/>
    <w:rsid w:val="009D1560"/>
    <w:rsid w:val="00A0364B"/>
    <w:rsid w:val="00A50951"/>
    <w:rsid w:val="00A94E66"/>
    <w:rsid w:val="00AB343A"/>
    <w:rsid w:val="00AD2744"/>
    <w:rsid w:val="00AF0D59"/>
    <w:rsid w:val="00B723E4"/>
    <w:rsid w:val="00BB6F60"/>
    <w:rsid w:val="00BC3214"/>
    <w:rsid w:val="00BD7DFC"/>
    <w:rsid w:val="00C37D0F"/>
    <w:rsid w:val="00C827FF"/>
    <w:rsid w:val="00CF0466"/>
    <w:rsid w:val="00D06C62"/>
    <w:rsid w:val="00D1370D"/>
    <w:rsid w:val="00D24199"/>
    <w:rsid w:val="00D313B8"/>
    <w:rsid w:val="00D66AA0"/>
    <w:rsid w:val="00D745F6"/>
    <w:rsid w:val="00D95925"/>
    <w:rsid w:val="00DA7AF0"/>
    <w:rsid w:val="00DC3291"/>
    <w:rsid w:val="00DC3301"/>
    <w:rsid w:val="00DD67AF"/>
    <w:rsid w:val="00E9799D"/>
    <w:rsid w:val="00EE3B3D"/>
    <w:rsid w:val="00EE77C2"/>
    <w:rsid w:val="00F06FE1"/>
    <w:rsid w:val="00F14689"/>
    <w:rsid w:val="00FB5B79"/>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1E23F"/>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A0"/>
    <w:rPr>
      <w:sz w:val="20"/>
    </w:rPr>
  </w:style>
  <w:style w:type="paragraph" w:styleId="Heading1">
    <w:name w:val="heading 1"/>
    <w:next w:val="Normal"/>
    <w:link w:val="Heading1Char"/>
    <w:qFormat/>
    <w:rsid w:val="00236A95"/>
    <w:pPr>
      <w:keepNext/>
      <w:pBdr>
        <w:top w:val="single" w:sz="18" w:space="1" w:color="auto"/>
        <w:left w:val="single" w:sz="18" w:space="4" w:color="auto"/>
        <w:bottom w:val="single" w:sz="18" w:space="1" w:color="auto"/>
        <w:right w:val="single" w:sz="18" w:space="4" w:color="auto"/>
      </w:pBdr>
      <w:shd w:val="clear" w:color="auto" w:fill="404040"/>
      <w:spacing w:before="40" w:after="40"/>
      <w:outlineLvl w:val="0"/>
    </w:pPr>
    <w:rPr>
      <w:rFonts w:ascii="Avenir Book" w:eastAsia="Times New Roman" w:hAnsi="Avenir Book" w:cs="Times New Roman"/>
      <w:b/>
      <w:color w:val="FFFFFF" w:themeColor="background1"/>
      <w:sz w:val="28"/>
      <w:szCs w:val="20"/>
      <w:lang w:val="en-GB"/>
    </w:rPr>
  </w:style>
  <w:style w:type="paragraph" w:styleId="Heading2">
    <w:name w:val="heading 2"/>
    <w:basedOn w:val="Heading1"/>
    <w:next w:val="Normal"/>
    <w:link w:val="Heading2Char"/>
    <w:qFormat/>
    <w:rsid w:val="00236A95"/>
    <w:pPr>
      <w:pBdr>
        <w:top w:val="none" w:sz="0" w:space="0" w:color="auto"/>
        <w:left w:val="none" w:sz="0" w:space="0" w:color="auto"/>
        <w:right w:val="none" w:sz="0" w:space="0" w:color="auto"/>
      </w:pBdr>
      <w:shd w:val="clear" w:color="auto" w:fill="auto"/>
      <w:outlineLvl w:val="1"/>
    </w:pPr>
    <w:rPr>
      <w:color w:val="auto"/>
      <w:sz w:val="24"/>
    </w:rPr>
  </w:style>
  <w:style w:type="paragraph" w:styleId="Heading3">
    <w:name w:val="heading 3"/>
    <w:basedOn w:val="Heading2"/>
    <w:next w:val="Normal"/>
    <w:link w:val="Heading3Char"/>
    <w:qFormat/>
    <w:rsid w:val="00236A95"/>
    <w:pPr>
      <w:outlineLvl w:val="2"/>
    </w:pPr>
    <w:rPr>
      <w:sz w:val="22"/>
    </w:rPr>
  </w:style>
  <w:style w:type="paragraph" w:styleId="Heading4">
    <w:name w:val="heading 4"/>
    <w:basedOn w:val="Heading3"/>
    <w:next w:val="BulletII"/>
    <w:link w:val="Heading4Char"/>
    <w:qFormat/>
    <w:rsid w:val="00D1370D"/>
    <w:pPr>
      <w:ind w:left="360"/>
      <w:outlineLvl w:val="3"/>
    </w:pPr>
  </w:style>
  <w:style w:type="paragraph" w:styleId="Heading5">
    <w:name w:val="heading 5"/>
    <w:basedOn w:val="Heading4"/>
    <w:next w:val="BulletIII"/>
    <w:link w:val="Heading5Char"/>
    <w:qFormat/>
    <w:rsid w:val="00D1370D"/>
    <w:pPr>
      <w:ind w:left="720"/>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
    <w:name w:val="Bullet I"/>
    <w:rsid w:val="00126FC9"/>
    <w:pPr>
      <w:tabs>
        <w:tab w:val="left" w:pos="360"/>
      </w:tabs>
      <w:ind w:left="360" w:hanging="360"/>
    </w:pPr>
    <w:rPr>
      <w:rFonts w:eastAsia="Times New Roman" w:cs="Times New Roman"/>
      <w:sz w:val="20"/>
      <w:szCs w:val="20"/>
      <w:lang w:val="en-GB"/>
    </w:rPr>
  </w:style>
  <w:style w:type="paragraph" w:customStyle="1" w:styleId="BulletII">
    <w:name w:val="Bullet II"/>
    <w:basedOn w:val="BulletI"/>
    <w:rsid w:val="00236A95"/>
    <w:pPr>
      <w:tabs>
        <w:tab w:val="clear" w:pos="360"/>
        <w:tab w:val="left" w:pos="720"/>
      </w:tabs>
      <w:ind w:left="720"/>
    </w:pPr>
  </w:style>
  <w:style w:type="paragraph" w:customStyle="1" w:styleId="BulletIII">
    <w:name w:val="Bullet III"/>
    <w:basedOn w:val="BulletI"/>
    <w:rsid w:val="00236A95"/>
    <w:pPr>
      <w:tabs>
        <w:tab w:val="clear" w:pos="360"/>
        <w:tab w:val="left" w:pos="1080"/>
      </w:tabs>
      <w:ind w:left="1080"/>
    </w:pPr>
  </w:style>
  <w:style w:type="paragraph" w:customStyle="1" w:styleId="BulletIV">
    <w:name w:val="Bullet IV"/>
    <w:basedOn w:val="BulletI"/>
    <w:rsid w:val="00236A95"/>
    <w:pPr>
      <w:tabs>
        <w:tab w:val="clear" w:pos="360"/>
        <w:tab w:val="left" w:pos="1440"/>
      </w:tabs>
      <w:ind w:left="1440"/>
    </w:pPr>
  </w:style>
  <w:style w:type="paragraph" w:customStyle="1" w:styleId="BulletV">
    <w:name w:val="Bullet V"/>
    <w:basedOn w:val="BulletI"/>
    <w:rsid w:val="00236A95"/>
    <w:pPr>
      <w:tabs>
        <w:tab w:val="clear" w:pos="360"/>
        <w:tab w:val="left" w:pos="1800"/>
      </w:tabs>
      <w:ind w:left="1800"/>
    </w:pPr>
  </w:style>
  <w:style w:type="character" w:customStyle="1" w:styleId="Heading1Char">
    <w:name w:val="Heading 1 Char"/>
    <w:basedOn w:val="DefaultParagraphFont"/>
    <w:link w:val="Heading1"/>
    <w:rsid w:val="00236A95"/>
    <w:rPr>
      <w:rFonts w:ascii="Avenir Book" w:eastAsia="Times New Roman" w:hAnsi="Avenir Book" w:cs="Times New Roman"/>
      <w:b/>
      <w:color w:val="FFFFFF" w:themeColor="background1"/>
      <w:sz w:val="28"/>
      <w:szCs w:val="20"/>
      <w:shd w:val="clear" w:color="auto" w:fill="404040"/>
      <w:lang w:val="en-GB"/>
    </w:rPr>
  </w:style>
  <w:style w:type="character" w:customStyle="1" w:styleId="Heading2Char">
    <w:name w:val="Heading 2 Char"/>
    <w:basedOn w:val="DefaultParagraphFont"/>
    <w:link w:val="Heading2"/>
    <w:rsid w:val="00236A95"/>
    <w:rPr>
      <w:rFonts w:ascii="Avenir Book" w:eastAsia="Times New Roman" w:hAnsi="Avenir Book" w:cs="Times New Roman"/>
      <w:b/>
      <w:szCs w:val="20"/>
      <w:lang w:val="en-GB"/>
    </w:rPr>
  </w:style>
  <w:style w:type="character" w:customStyle="1" w:styleId="Heading3Char">
    <w:name w:val="Heading 3 Char"/>
    <w:basedOn w:val="DefaultParagraphFont"/>
    <w:link w:val="Heading3"/>
    <w:rsid w:val="00236A95"/>
    <w:rPr>
      <w:rFonts w:ascii="Avenir Book" w:eastAsia="Times New Roman" w:hAnsi="Avenir Book" w:cs="Times New Roman"/>
      <w:b/>
      <w:sz w:val="22"/>
      <w:szCs w:val="20"/>
      <w:lang w:val="en-GB"/>
    </w:rPr>
  </w:style>
  <w:style w:type="character" w:customStyle="1" w:styleId="Heading4Char">
    <w:name w:val="Heading 4 Char"/>
    <w:basedOn w:val="DefaultParagraphFont"/>
    <w:link w:val="Heading4"/>
    <w:rsid w:val="00D1370D"/>
    <w:rPr>
      <w:rFonts w:ascii="Lucida Sans" w:eastAsia="Times New Roman" w:hAnsi="Lucida Sans" w:cs="Times New Roman"/>
      <w:b/>
      <w:sz w:val="22"/>
      <w:szCs w:val="20"/>
      <w:lang w:val="en-GB"/>
    </w:rPr>
  </w:style>
  <w:style w:type="character" w:customStyle="1" w:styleId="Heading5Char">
    <w:name w:val="Heading 5 Char"/>
    <w:basedOn w:val="DefaultParagraphFont"/>
    <w:link w:val="Heading5"/>
    <w:rsid w:val="00D1370D"/>
    <w:rPr>
      <w:rFonts w:ascii="Lucida Sans" w:eastAsia="Times New Roman" w:hAnsi="Lucida Sans" w:cs="Times New Roman"/>
      <w:sz w:val="22"/>
      <w:szCs w:val="20"/>
      <w:lang w:val="en-GB"/>
    </w:rPr>
  </w:style>
  <w:style w:type="table" w:styleId="TableGrid">
    <w:name w:val="Table Grid"/>
    <w:basedOn w:val="TableNormal"/>
    <w:uiPriority w:val="59"/>
    <w:rsid w:val="0019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23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McMahon</dc:creator>
  <cp:keywords/>
  <dc:description/>
  <cp:lastModifiedBy>Cox, Shawna K</cp:lastModifiedBy>
  <cp:revision>14</cp:revision>
  <cp:lastPrinted>2016-08-02T21:21:00Z</cp:lastPrinted>
  <dcterms:created xsi:type="dcterms:W3CDTF">2021-10-06T17:30:00Z</dcterms:created>
  <dcterms:modified xsi:type="dcterms:W3CDTF">2022-06-24T16:34:00Z</dcterms:modified>
</cp:coreProperties>
</file>