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1C7A" w14:textId="711F39CB" w:rsidR="009B7058" w:rsidRPr="001F1CF3" w:rsidRDefault="0024126E" w:rsidP="001F1CF3">
      <w:pPr>
        <w:pStyle w:val="Heading1"/>
        <w:spacing w:line="276" w:lineRule="auto"/>
        <w:rPr>
          <w:rFonts w:ascii="Arial" w:hAnsi="Arial" w:cs="Arial"/>
          <w:b/>
          <w:bCs/>
          <w:color w:val="000000" w:themeColor="text1"/>
          <w:sz w:val="32"/>
          <w:szCs w:val="32"/>
        </w:rPr>
      </w:pPr>
      <w:bookmarkStart w:id="0" w:name="_Toc170718095"/>
      <w:bookmarkStart w:id="1" w:name="_Toc170718208"/>
      <w:bookmarkStart w:id="2" w:name="_Toc170718248"/>
      <w:bookmarkStart w:id="3" w:name="_Toc170718315"/>
      <w:r w:rsidRPr="44CFDD0D">
        <w:rPr>
          <w:rFonts w:ascii="Arial" w:hAnsi="Arial" w:cs="Arial"/>
          <w:b/>
          <w:bCs/>
          <w:color w:val="000000" w:themeColor="text1"/>
          <w:sz w:val="32"/>
          <w:szCs w:val="32"/>
        </w:rPr>
        <w:t>CU Anschutz Campus Standards for Digital Accessibility</w:t>
      </w:r>
      <w:bookmarkEnd w:id="0"/>
      <w:bookmarkEnd w:id="1"/>
      <w:bookmarkEnd w:id="2"/>
      <w:bookmarkEnd w:id="3"/>
    </w:p>
    <w:p w14:paraId="5D748C77" w14:textId="588334C0" w:rsidR="0024126E" w:rsidRPr="001F1CF3" w:rsidRDefault="0024126E" w:rsidP="001F1CF3">
      <w:pPr>
        <w:pStyle w:val="Subtitle"/>
        <w:pBdr>
          <w:bottom w:val="single" w:sz="6" w:space="1" w:color="auto"/>
        </w:pBdr>
        <w:spacing w:line="276" w:lineRule="auto"/>
        <w:rPr>
          <w:rFonts w:ascii="Arial" w:hAnsi="Arial" w:cs="Arial"/>
          <w:color w:val="000000" w:themeColor="text1"/>
          <w:sz w:val="24"/>
          <w:szCs w:val="24"/>
        </w:rPr>
      </w:pPr>
      <w:r w:rsidRPr="001F1CF3">
        <w:rPr>
          <w:rFonts w:ascii="Arial" w:hAnsi="Arial" w:cs="Arial"/>
          <w:color w:val="000000" w:themeColor="text1"/>
          <w:sz w:val="24"/>
          <w:szCs w:val="24"/>
        </w:rPr>
        <w:t>Last updated: June 27, 2024</w:t>
      </w:r>
      <w:r w:rsidR="00B60B8B" w:rsidRPr="001F1CF3">
        <w:rPr>
          <w:rFonts w:ascii="Arial" w:hAnsi="Arial" w:cs="Arial"/>
          <w:color w:val="000000" w:themeColor="text1"/>
          <w:sz w:val="24"/>
          <w:szCs w:val="24"/>
        </w:rPr>
        <w:br/>
      </w:r>
    </w:p>
    <w:p w14:paraId="5AED3125" w14:textId="77777777" w:rsidR="00B60B8B" w:rsidRPr="001F1CF3" w:rsidRDefault="00B60B8B" w:rsidP="001F1CF3">
      <w:pPr>
        <w:spacing w:line="276" w:lineRule="auto"/>
        <w:rPr>
          <w:rFonts w:ascii="Arial" w:hAnsi="Arial" w:cs="Arial"/>
        </w:rPr>
      </w:pPr>
    </w:p>
    <w:sdt>
      <w:sdtPr>
        <w:rPr>
          <w:rFonts w:ascii="Arial" w:eastAsiaTheme="minorHAnsi" w:hAnsi="Arial" w:cs="Arial"/>
          <w:b w:val="0"/>
          <w:bCs w:val="0"/>
          <w:color w:val="auto"/>
          <w:kern w:val="2"/>
          <w:sz w:val="32"/>
          <w:szCs w:val="32"/>
          <w14:ligatures w14:val="standardContextual"/>
        </w:rPr>
        <w:id w:val="-1161004892"/>
        <w:docPartObj>
          <w:docPartGallery w:val="Table of Contents"/>
          <w:docPartUnique/>
        </w:docPartObj>
      </w:sdtPr>
      <w:sdtEndPr>
        <w:rPr>
          <w:rFonts w:asciiTheme="minorHAnsi" w:hAnsiTheme="minorHAnsi" w:cstheme="minorBidi"/>
          <w:noProof/>
          <w:sz w:val="24"/>
          <w:szCs w:val="24"/>
        </w:rPr>
      </w:sdtEndPr>
      <w:sdtContent>
        <w:p w14:paraId="38508EB0" w14:textId="2DBCA3B8" w:rsidR="006057DA" w:rsidRPr="006057DA" w:rsidRDefault="006057DA" w:rsidP="006057DA">
          <w:pPr>
            <w:pStyle w:val="TOCHeading"/>
            <w:rPr>
              <w:rFonts w:ascii="Arial" w:hAnsi="Arial" w:cs="Arial"/>
              <w:sz w:val="32"/>
              <w:szCs w:val="32"/>
            </w:rPr>
          </w:pPr>
          <w:r w:rsidRPr="006057DA">
            <w:rPr>
              <w:rFonts w:ascii="Arial" w:hAnsi="Arial" w:cs="Arial"/>
              <w:sz w:val="32"/>
              <w:szCs w:val="32"/>
            </w:rPr>
            <w:t>Table of Contents</w:t>
          </w:r>
          <w:r>
            <w:rPr>
              <w:b w:val="0"/>
              <w:bCs w:val="0"/>
            </w:rPr>
            <w:fldChar w:fldCharType="begin"/>
          </w:r>
          <w:r>
            <w:instrText xml:space="preserve"> TOC \o "1-3" \h \z \u </w:instrText>
          </w:r>
          <w:r>
            <w:rPr>
              <w:b w:val="0"/>
              <w:bCs w:val="0"/>
            </w:rPr>
            <w:fldChar w:fldCharType="separate"/>
          </w:r>
        </w:p>
        <w:p w14:paraId="057EBB06" w14:textId="760D4596" w:rsidR="006057DA" w:rsidRPr="006057DA" w:rsidRDefault="00000000" w:rsidP="006057DA">
          <w:pPr>
            <w:pStyle w:val="TOC2"/>
            <w:rPr>
              <w:rFonts w:eastAsiaTheme="minorEastAsia"/>
              <w:smallCaps/>
              <w:sz w:val="40"/>
              <w:szCs w:val="40"/>
            </w:rPr>
          </w:pPr>
          <w:hyperlink w:anchor="_Toc170718316" w:history="1">
            <w:r w:rsidR="006057DA" w:rsidRPr="006057DA">
              <w:rPr>
                <w:rStyle w:val="Hyperlink"/>
              </w:rPr>
              <w:t>A.</w:t>
            </w:r>
            <w:r w:rsidR="006057DA" w:rsidRPr="006057DA">
              <w:rPr>
                <w:rFonts w:eastAsiaTheme="minorEastAsia"/>
                <w:smallCaps/>
                <w:sz w:val="40"/>
                <w:szCs w:val="40"/>
              </w:rPr>
              <w:tab/>
            </w:r>
            <w:r w:rsidR="006057DA" w:rsidRPr="006057DA">
              <w:rPr>
                <w:rStyle w:val="Hyperlink"/>
              </w:rPr>
              <w:t>Introduction</w:t>
            </w:r>
            <w:r w:rsidR="006057DA" w:rsidRPr="006057DA">
              <w:rPr>
                <w:webHidden/>
              </w:rPr>
              <w:tab/>
            </w:r>
            <w:r w:rsidR="006057DA" w:rsidRPr="006057DA">
              <w:rPr>
                <w:webHidden/>
              </w:rPr>
              <w:fldChar w:fldCharType="begin"/>
            </w:r>
            <w:r w:rsidR="006057DA" w:rsidRPr="006057DA">
              <w:rPr>
                <w:webHidden/>
              </w:rPr>
              <w:instrText xml:space="preserve"> PAGEREF _Toc170718316 \h </w:instrText>
            </w:r>
            <w:r w:rsidR="006057DA" w:rsidRPr="006057DA">
              <w:rPr>
                <w:webHidden/>
              </w:rPr>
            </w:r>
            <w:r w:rsidR="006057DA" w:rsidRPr="006057DA">
              <w:rPr>
                <w:webHidden/>
              </w:rPr>
              <w:fldChar w:fldCharType="separate"/>
            </w:r>
            <w:r w:rsidR="006431C3">
              <w:rPr>
                <w:webHidden/>
              </w:rPr>
              <w:t>2</w:t>
            </w:r>
            <w:r w:rsidR="006057DA" w:rsidRPr="006057DA">
              <w:rPr>
                <w:webHidden/>
              </w:rPr>
              <w:fldChar w:fldCharType="end"/>
            </w:r>
          </w:hyperlink>
        </w:p>
        <w:p w14:paraId="69D99AC9" w14:textId="33353565" w:rsidR="006057DA" w:rsidRPr="006057DA" w:rsidRDefault="00000000" w:rsidP="006057DA">
          <w:pPr>
            <w:pStyle w:val="TOC2"/>
            <w:rPr>
              <w:rFonts w:eastAsiaTheme="minorEastAsia"/>
              <w:smallCaps/>
              <w:sz w:val="40"/>
              <w:szCs w:val="40"/>
            </w:rPr>
          </w:pPr>
          <w:hyperlink w:anchor="_Toc170718317" w:history="1">
            <w:r w:rsidR="006057DA" w:rsidRPr="006057DA">
              <w:rPr>
                <w:rStyle w:val="Hyperlink"/>
              </w:rPr>
              <w:t>B.</w:t>
            </w:r>
            <w:r w:rsidR="006057DA" w:rsidRPr="006057DA">
              <w:rPr>
                <w:rFonts w:eastAsiaTheme="minorEastAsia"/>
                <w:smallCaps/>
                <w:sz w:val="40"/>
                <w:szCs w:val="40"/>
              </w:rPr>
              <w:tab/>
            </w:r>
            <w:r w:rsidR="006057DA" w:rsidRPr="006057DA">
              <w:rPr>
                <w:rStyle w:val="Hyperlink"/>
              </w:rPr>
              <w:t>Statement of Purpose</w:t>
            </w:r>
            <w:r w:rsidR="006057DA" w:rsidRPr="006057DA">
              <w:rPr>
                <w:webHidden/>
              </w:rPr>
              <w:tab/>
            </w:r>
            <w:r w:rsidR="006057DA" w:rsidRPr="006057DA">
              <w:rPr>
                <w:webHidden/>
              </w:rPr>
              <w:fldChar w:fldCharType="begin"/>
            </w:r>
            <w:r w:rsidR="006057DA" w:rsidRPr="006057DA">
              <w:rPr>
                <w:webHidden/>
              </w:rPr>
              <w:instrText xml:space="preserve"> PAGEREF _Toc170718317 \h </w:instrText>
            </w:r>
            <w:r w:rsidR="006057DA" w:rsidRPr="006057DA">
              <w:rPr>
                <w:webHidden/>
              </w:rPr>
            </w:r>
            <w:r w:rsidR="006057DA" w:rsidRPr="006057DA">
              <w:rPr>
                <w:webHidden/>
              </w:rPr>
              <w:fldChar w:fldCharType="separate"/>
            </w:r>
            <w:r w:rsidR="006431C3">
              <w:rPr>
                <w:webHidden/>
              </w:rPr>
              <w:t>2</w:t>
            </w:r>
            <w:r w:rsidR="006057DA" w:rsidRPr="006057DA">
              <w:rPr>
                <w:webHidden/>
              </w:rPr>
              <w:fldChar w:fldCharType="end"/>
            </w:r>
          </w:hyperlink>
        </w:p>
        <w:p w14:paraId="5C140768" w14:textId="20CCBC69" w:rsidR="006057DA" w:rsidRPr="006057DA" w:rsidRDefault="00000000" w:rsidP="006057DA">
          <w:pPr>
            <w:pStyle w:val="TOC2"/>
            <w:rPr>
              <w:rFonts w:eastAsiaTheme="minorEastAsia"/>
              <w:smallCaps/>
              <w:sz w:val="40"/>
              <w:szCs w:val="40"/>
            </w:rPr>
          </w:pPr>
          <w:hyperlink w:anchor="_Toc170718318" w:history="1">
            <w:r w:rsidR="006057DA" w:rsidRPr="006057DA">
              <w:rPr>
                <w:rStyle w:val="Hyperlink"/>
              </w:rPr>
              <w:t>C.</w:t>
            </w:r>
            <w:r w:rsidR="006057DA" w:rsidRPr="006057DA">
              <w:rPr>
                <w:rFonts w:eastAsiaTheme="minorEastAsia"/>
                <w:smallCaps/>
                <w:sz w:val="40"/>
                <w:szCs w:val="40"/>
              </w:rPr>
              <w:tab/>
            </w:r>
            <w:r w:rsidR="006057DA" w:rsidRPr="006057DA">
              <w:rPr>
                <w:rStyle w:val="Hyperlink"/>
              </w:rPr>
              <w:t>Scope</w:t>
            </w:r>
            <w:r w:rsidR="006057DA" w:rsidRPr="006057DA">
              <w:rPr>
                <w:webHidden/>
              </w:rPr>
              <w:tab/>
            </w:r>
            <w:r w:rsidR="006057DA" w:rsidRPr="006057DA">
              <w:rPr>
                <w:webHidden/>
              </w:rPr>
              <w:fldChar w:fldCharType="begin"/>
            </w:r>
            <w:r w:rsidR="006057DA" w:rsidRPr="006057DA">
              <w:rPr>
                <w:webHidden/>
              </w:rPr>
              <w:instrText xml:space="preserve"> PAGEREF _Toc170718318 \h </w:instrText>
            </w:r>
            <w:r w:rsidR="006057DA" w:rsidRPr="006057DA">
              <w:rPr>
                <w:webHidden/>
              </w:rPr>
            </w:r>
            <w:r w:rsidR="006057DA" w:rsidRPr="006057DA">
              <w:rPr>
                <w:webHidden/>
              </w:rPr>
              <w:fldChar w:fldCharType="separate"/>
            </w:r>
            <w:r w:rsidR="006431C3">
              <w:rPr>
                <w:webHidden/>
              </w:rPr>
              <w:t>2</w:t>
            </w:r>
            <w:r w:rsidR="006057DA" w:rsidRPr="006057DA">
              <w:rPr>
                <w:webHidden/>
              </w:rPr>
              <w:fldChar w:fldCharType="end"/>
            </w:r>
          </w:hyperlink>
        </w:p>
        <w:p w14:paraId="076CFA53" w14:textId="5D585C90" w:rsidR="006057DA" w:rsidRPr="006057DA" w:rsidRDefault="00000000" w:rsidP="006057DA">
          <w:pPr>
            <w:pStyle w:val="TOC2"/>
            <w:rPr>
              <w:rFonts w:eastAsiaTheme="minorEastAsia"/>
              <w:smallCaps/>
              <w:sz w:val="40"/>
              <w:szCs w:val="40"/>
            </w:rPr>
          </w:pPr>
          <w:hyperlink w:anchor="_Toc170718319" w:history="1">
            <w:r w:rsidR="006057DA" w:rsidRPr="006057DA">
              <w:rPr>
                <w:rStyle w:val="Hyperlink"/>
              </w:rPr>
              <w:t>D.</w:t>
            </w:r>
            <w:r w:rsidR="006057DA" w:rsidRPr="006057DA">
              <w:rPr>
                <w:rFonts w:eastAsiaTheme="minorEastAsia"/>
                <w:smallCaps/>
                <w:sz w:val="40"/>
                <w:szCs w:val="40"/>
              </w:rPr>
              <w:tab/>
            </w:r>
            <w:r w:rsidR="006057DA" w:rsidRPr="006057DA">
              <w:rPr>
                <w:rStyle w:val="Hyperlink"/>
              </w:rPr>
              <w:t>Legal Background</w:t>
            </w:r>
            <w:r w:rsidR="006057DA" w:rsidRPr="006057DA">
              <w:rPr>
                <w:webHidden/>
              </w:rPr>
              <w:tab/>
            </w:r>
            <w:r w:rsidR="006057DA" w:rsidRPr="006057DA">
              <w:rPr>
                <w:webHidden/>
              </w:rPr>
              <w:fldChar w:fldCharType="begin"/>
            </w:r>
            <w:r w:rsidR="006057DA" w:rsidRPr="006057DA">
              <w:rPr>
                <w:webHidden/>
              </w:rPr>
              <w:instrText xml:space="preserve"> PAGEREF _Toc170718319 \h </w:instrText>
            </w:r>
            <w:r w:rsidR="006057DA" w:rsidRPr="006057DA">
              <w:rPr>
                <w:webHidden/>
              </w:rPr>
            </w:r>
            <w:r w:rsidR="006057DA" w:rsidRPr="006057DA">
              <w:rPr>
                <w:webHidden/>
              </w:rPr>
              <w:fldChar w:fldCharType="separate"/>
            </w:r>
            <w:r w:rsidR="006431C3">
              <w:rPr>
                <w:webHidden/>
              </w:rPr>
              <w:t>2</w:t>
            </w:r>
            <w:r w:rsidR="006057DA" w:rsidRPr="006057DA">
              <w:rPr>
                <w:webHidden/>
              </w:rPr>
              <w:fldChar w:fldCharType="end"/>
            </w:r>
          </w:hyperlink>
        </w:p>
        <w:p w14:paraId="7ACBF7F3" w14:textId="408D754D" w:rsidR="006057DA" w:rsidRPr="006057DA" w:rsidRDefault="00000000" w:rsidP="006057DA">
          <w:pPr>
            <w:pStyle w:val="TOC2"/>
            <w:rPr>
              <w:rFonts w:eastAsiaTheme="minorEastAsia"/>
              <w:smallCaps/>
              <w:sz w:val="40"/>
              <w:szCs w:val="40"/>
            </w:rPr>
          </w:pPr>
          <w:hyperlink w:anchor="_Toc170718320" w:history="1">
            <w:r w:rsidR="006057DA" w:rsidRPr="006057DA">
              <w:rPr>
                <w:rStyle w:val="Hyperlink"/>
              </w:rPr>
              <w:t>E.</w:t>
            </w:r>
            <w:r w:rsidR="006057DA" w:rsidRPr="006057DA">
              <w:rPr>
                <w:rFonts w:eastAsiaTheme="minorEastAsia"/>
                <w:smallCaps/>
                <w:sz w:val="40"/>
                <w:szCs w:val="40"/>
              </w:rPr>
              <w:tab/>
            </w:r>
            <w:r w:rsidR="006057DA" w:rsidRPr="006057DA">
              <w:rPr>
                <w:rStyle w:val="Hyperlink"/>
              </w:rPr>
              <w:t>Accessibility Guidelines</w:t>
            </w:r>
            <w:r w:rsidR="006057DA" w:rsidRPr="006057DA">
              <w:rPr>
                <w:webHidden/>
              </w:rPr>
              <w:tab/>
            </w:r>
            <w:r w:rsidR="006057DA" w:rsidRPr="006057DA">
              <w:rPr>
                <w:webHidden/>
              </w:rPr>
              <w:fldChar w:fldCharType="begin"/>
            </w:r>
            <w:r w:rsidR="006057DA" w:rsidRPr="006057DA">
              <w:rPr>
                <w:webHidden/>
              </w:rPr>
              <w:instrText xml:space="preserve"> PAGEREF _Toc170718320 \h </w:instrText>
            </w:r>
            <w:r w:rsidR="006057DA" w:rsidRPr="006057DA">
              <w:rPr>
                <w:webHidden/>
              </w:rPr>
            </w:r>
            <w:r w:rsidR="006057DA" w:rsidRPr="006057DA">
              <w:rPr>
                <w:webHidden/>
              </w:rPr>
              <w:fldChar w:fldCharType="separate"/>
            </w:r>
            <w:r w:rsidR="006431C3">
              <w:rPr>
                <w:webHidden/>
              </w:rPr>
              <w:t>4</w:t>
            </w:r>
            <w:r w:rsidR="006057DA" w:rsidRPr="006057DA">
              <w:rPr>
                <w:webHidden/>
              </w:rPr>
              <w:fldChar w:fldCharType="end"/>
            </w:r>
          </w:hyperlink>
        </w:p>
        <w:p w14:paraId="7DF40F26" w14:textId="7B0952C8" w:rsidR="006057DA" w:rsidRPr="006057DA" w:rsidRDefault="00000000" w:rsidP="006057DA">
          <w:pPr>
            <w:pStyle w:val="TOC2"/>
            <w:rPr>
              <w:rFonts w:eastAsiaTheme="minorEastAsia" w:cstheme="minorBidi"/>
              <w:smallCaps/>
              <w:sz w:val="24"/>
              <w:szCs w:val="24"/>
            </w:rPr>
          </w:pPr>
          <w:hyperlink w:anchor="_Toc170718321" w:history="1">
            <w:r w:rsidR="006057DA" w:rsidRPr="006057DA">
              <w:rPr>
                <w:rStyle w:val="Hyperlink"/>
              </w:rPr>
              <w:t>F.</w:t>
            </w:r>
            <w:r w:rsidR="006057DA" w:rsidRPr="006057DA">
              <w:rPr>
                <w:rFonts w:eastAsiaTheme="minorEastAsia"/>
                <w:smallCaps/>
                <w:sz w:val="40"/>
                <w:szCs w:val="40"/>
              </w:rPr>
              <w:tab/>
            </w:r>
            <w:r w:rsidR="006057DA" w:rsidRPr="006057DA">
              <w:rPr>
                <w:rStyle w:val="Hyperlink"/>
              </w:rPr>
              <w:t>Notes to Assist in Comprehension of Campus Accessibility Standards</w:t>
            </w:r>
            <w:r w:rsidR="006057DA" w:rsidRPr="006057DA">
              <w:rPr>
                <w:webHidden/>
              </w:rPr>
              <w:tab/>
            </w:r>
            <w:r w:rsidR="006057DA" w:rsidRPr="006057DA">
              <w:rPr>
                <w:webHidden/>
              </w:rPr>
              <w:fldChar w:fldCharType="begin"/>
            </w:r>
            <w:r w:rsidR="006057DA" w:rsidRPr="006057DA">
              <w:rPr>
                <w:webHidden/>
              </w:rPr>
              <w:instrText xml:space="preserve"> PAGEREF _Toc170718321 \h </w:instrText>
            </w:r>
            <w:r w:rsidR="006057DA" w:rsidRPr="006057DA">
              <w:rPr>
                <w:webHidden/>
              </w:rPr>
            </w:r>
            <w:r w:rsidR="006057DA" w:rsidRPr="006057DA">
              <w:rPr>
                <w:webHidden/>
              </w:rPr>
              <w:fldChar w:fldCharType="separate"/>
            </w:r>
            <w:r w:rsidR="006431C3">
              <w:rPr>
                <w:webHidden/>
              </w:rPr>
              <w:t>4</w:t>
            </w:r>
            <w:r w:rsidR="006057DA" w:rsidRPr="006057DA">
              <w:rPr>
                <w:webHidden/>
              </w:rPr>
              <w:fldChar w:fldCharType="end"/>
            </w:r>
          </w:hyperlink>
        </w:p>
        <w:p w14:paraId="5EF36B3F" w14:textId="060D714F" w:rsidR="006057DA" w:rsidRPr="006057DA" w:rsidRDefault="00000000" w:rsidP="006057DA">
          <w:pPr>
            <w:pStyle w:val="TOC2"/>
            <w:rPr>
              <w:rFonts w:eastAsiaTheme="minorEastAsia"/>
              <w:smallCaps/>
              <w:sz w:val="40"/>
              <w:szCs w:val="40"/>
            </w:rPr>
          </w:pPr>
          <w:hyperlink w:anchor="_Toc170718325" w:history="1">
            <w:r w:rsidR="006057DA" w:rsidRPr="006057DA">
              <w:rPr>
                <w:rStyle w:val="Hyperlink"/>
              </w:rPr>
              <w:t>G.</w:t>
            </w:r>
            <w:r w:rsidR="006057DA" w:rsidRPr="006057DA">
              <w:rPr>
                <w:rFonts w:eastAsiaTheme="minorEastAsia"/>
                <w:smallCaps/>
                <w:sz w:val="40"/>
                <w:szCs w:val="40"/>
              </w:rPr>
              <w:tab/>
            </w:r>
            <w:r w:rsidR="006057DA" w:rsidRPr="006057DA">
              <w:rPr>
                <w:rStyle w:val="Hyperlink"/>
              </w:rPr>
              <w:t>Campus Accessibility Standards</w:t>
            </w:r>
            <w:r w:rsidR="006057DA" w:rsidRPr="006057DA">
              <w:rPr>
                <w:webHidden/>
              </w:rPr>
              <w:tab/>
            </w:r>
            <w:r w:rsidR="006057DA" w:rsidRPr="006057DA">
              <w:rPr>
                <w:webHidden/>
              </w:rPr>
              <w:fldChar w:fldCharType="begin"/>
            </w:r>
            <w:r w:rsidR="006057DA" w:rsidRPr="006057DA">
              <w:rPr>
                <w:webHidden/>
              </w:rPr>
              <w:instrText xml:space="preserve"> PAGEREF _Toc170718325 \h </w:instrText>
            </w:r>
            <w:r w:rsidR="006057DA" w:rsidRPr="006057DA">
              <w:rPr>
                <w:webHidden/>
              </w:rPr>
            </w:r>
            <w:r w:rsidR="006057DA" w:rsidRPr="006057DA">
              <w:rPr>
                <w:webHidden/>
              </w:rPr>
              <w:fldChar w:fldCharType="separate"/>
            </w:r>
            <w:r w:rsidR="006431C3">
              <w:rPr>
                <w:webHidden/>
              </w:rPr>
              <w:t>5</w:t>
            </w:r>
            <w:r w:rsidR="006057DA" w:rsidRPr="006057DA">
              <w:rPr>
                <w:webHidden/>
              </w:rPr>
              <w:fldChar w:fldCharType="end"/>
            </w:r>
          </w:hyperlink>
        </w:p>
        <w:p w14:paraId="3B664154" w14:textId="12F8D095" w:rsidR="006057DA" w:rsidRPr="006057DA" w:rsidRDefault="00000000" w:rsidP="006057DA">
          <w:pPr>
            <w:pStyle w:val="TOC3"/>
            <w:tabs>
              <w:tab w:val="right" w:pos="9350"/>
            </w:tabs>
            <w:spacing w:line="360" w:lineRule="auto"/>
            <w:rPr>
              <w:rFonts w:ascii="Arial" w:eastAsiaTheme="minorEastAsia" w:hAnsi="Arial" w:cs="Arial"/>
              <w:i/>
              <w:iCs/>
              <w:noProof/>
              <w:sz w:val="36"/>
              <w:szCs w:val="36"/>
            </w:rPr>
          </w:pPr>
          <w:hyperlink w:anchor="_Toc170718326" w:history="1">
            <w:r w:rsidR="006057DA" w:rsidRPr="006057DA">
              <w:rPr>
                <w:rStyle w:val="Hyperlink"/>
                <w:rFonts w:ascii="Arial" w:hAnsi="Arial" w:cs="Arial"/>
                <w:noProof/>
                <w:sz w:val="24"/>
                <w:szCs w:val="24"/>
              </w:rPr>
              <w:t>Course Materials</w:t>
            </w:r>
            <w:r w:rsidR="006057DA" w:rsidRPr="006057DA">
              <w:rPr>
                <w:rFonts w:ascii="Arial" w:hAnsi="Arial" w:cs="Arial"/>
                <w:noProof/>
                <w:webHidden/>
                <w:sz w:val="24"/>
                <w:szCs w:val="24"/>
              </w:rPr>
              <w:tab/>
            </w:r>
            <w:r w:rsidR="006057DA" w:rsidRPr="006057DA">
              <w:rPr>
                <w:rFonts w:ascii="Arial" w:hAnsi="Arial" w:cs="Arial"/>
                <w:noProof/>
                <w:webHidden/>
                <w:sz w:val="24"/>
                <w:szCs w:val="24"/>
              </w:rPr>
              <w:fldChar w:fldCharType="begin"/>
            </w:r>
            <w:r w:rsidR="006057DA" w:rsidRPr="006057DA">
              <w:rPr>
                <w:rFonts w:ascii="Arial" w:hAnsi="Arial" w:cs="Arial"/>
                <w:noProof/>
                <w:webHidden/>
                <w:sz w:val="24"/>
                <w:szCs w:val="24"/>
              </w:rPr>
              <w:instrText xml:space="preserve"> PAGEREF _Toc170718326 \h </w:instrText>
            </w:r>
            <w:r w:rsidR="006057DA" w:rsidRPr="006057DA">
              <w:rPr>
                <w:rFonts w:ascii="Arial" w:hAnsi="Arial" w:cs="Arial"/>
                <w:noProof/>
                <w:webHidden/>
                <w:sz w:val="24"/>
                <w:szCs w:val="24"/>
              </w:rPr>
            </w:r>
            <w:r w:rsidR="006057DA" w:rsidRPr="006057DA">
              <w:rPr>
                <w:rFonts w:ascii="Arial" w:hAnsi="Arial" w:cs="Arial"/>
                <w:noProof/>
                <w:webHidden/>
                <w:sz w:val="24"/>
                <w:szCs w:val="24"/>
              </w:rPr>
              <w:fldChar w:fldCharType="separate"/>
            </w:r>
            <w:r w:rsidR="006431C3">
              <w:rPr>
                <w:rFonts w:ascii="Arial" w:hAnsi="Arial" w:cs="Arial"/>
                <w:noProof/>
                <w:webHidden/>
                <w:sz w:val="24"/>
                <w:szCs w:val="24"/>
              </w:rPr>
              <w:t>5</w:t>
            </w:r>
            <w:r w:rsidR="006057DA" w:rsidRPr="006057DA">
              <w:rPr>
                <w:rFonts w:ascii="Arial" w:hAnsi="Arial" w:cs="Arial"/>
                <w:noProof/>
                <w:webHidden/>
                <w:sz w:val="24"/>
                <w:szCs w:val="24"/>
              </w:rPr>
              <w:fldChar w:fldCharType="end"/>
            </w:r>
          </w:hyperlink>
        </w:p>
        <w:p w14:paraId="5CE50D81" w14:textId="7450DEC2" w:rsidR="006057DA" w:rsidRPr="006057DA" w:rsidRDefault="00000000" w:rsidP="006057DA">
          <w:pPr>
            <w:pStyle w:val="TOC3"/>
            <w:tabs>
              <w:tab w:val="right" w:pos="9350"/>
            </w:tabs>
            <w:spacing w:line="360" w:lineRule="auto"/>
            <w:rPr>
              <w:rFonts w:ascii="Arial" w:eastAsiaTheme="minorEastAsia" w:hAnsi="Arial" w:cs="Arial"/>
              <w:i/>
              <w:iCs/>
              <w:noProof/>
              <w:sz w:val="36"/>
              <w:szCs w:val="36"/>
            </w:rPr>
          </w:pPr>
          <w:hyperlink w:anchor="_Toc170718327" w:history="1">
            <w:r w:rsidR="006057DA" w:rsidRPr="006057DA">
              <w:rPr>
                <w:rStyle w:val="Hyperlink"/>
                <w:rFonts w:ascii="Arial" w:hAnsi="Arial" w:cs="Arial"/>
                <w:noProof/>
                <w:sz w:val="24"/>
                <w:szCs w:val="24"/>
              </w:rPr>
              <w:t>Captioning</w:t>
            </w:r>
            <w:r w:rsidR="006057DA" w:rsidRPr="006057DA">
              <w:rPr>
                <w:rFonts w:ascii="Arial" w:hAnsi="Arial" w:cs="Arial"/>
                <w:noProof/>
                <w:webHidden/>
                <w:sz w:val="24"/>
                <w:szCs w:val="24"/>
              </w:rPr>
              <w:tab/>
            </w:r>
            <w:r w:rsidR="006057DA" w:rsidRPr="006057DA">
              <w:rPr>
                <w:rFonts w:ascii="Arial" w:hAnsi="Arial" w:cs="Arial"/>
                <w:noProof/>
                <w:webHidden/>
                <w:sz w:val="24"/>
                <w:szCs w:val="24"/>
              </w:rPr>
              <w:fldChar w:fldCharType="begin"/>
            </w:r>
            <w:r w:rsidR="006057DA" w:rsidRPr="006057DA">
              <w:rPr>
                <w:rFonts w:ascii="Arial" w:hAnsi="Arial" w:cs="Arial"/>
                <w:noProof/>
                <w:webHidden/>
                <w:sz w:val="24"/>
                <w:szCs w:val="24"/>
              </w:rPr>
              <w:instrText xml:space="preserve"> PAGEREF _Toc170718327 \h </w:instrText>
            </w:r>
            <w:r w:rsidR="006057DA" w:rsidRPr="006057DA">
              <w:rPr>
                <w:rFonts w:ascii="Arial" w:hAnsi="Arial" w:cs="Arial"/>
                <w:noProof/>
                <w:webHidden/>
                <w:sz w:val="24"/>
                <w:szCs w:val="24"/>
              </w:rPr>
            </w:r>
            <w:r w:rsidR="006057DA" w:rsidRPr="006057DA">
              <w:rPr>
                <w:rFonts w:ascii="Arial" w:hAnsi="Arial" w:cs="Arial"/>
                <w:noProof/>
                <w:webHidden/>
                <w:sz w:val="24"/>
                <w:szCs w:val="24"/>
              </w:rPr>
              <w:fldChar w:fldCharType="separate"/>
            </w:r>
            <w:r w:rsidR="006431C3">
              <w:rPr>
                <w:rFonts w:ascii="Arial" w:hAnsi="Arial" w:cs="Arial"/>
                <w:noProof/>
                <w:webHidden/>
                <w:sz w:val="24"/>
                <w:szCs w:val="24"/>
              </w:rPr>
              <w:t>7</w:t>
            </w:r>
            <w:r w:rsidR="006057DA" w:rsidRPr="006057DA">
              <w:rPr>
                <w:rFonts w:ascii="Arial" w:hAnsi="Arial" w:cs="Arial"/>
                <w:noProof/>
                <w:webHidden/>
                <w:sz w:val="24"/>
                <w:szCs w:val="24"/>
              </w:rPr>
              <w:fldChar w:fldCharType="end"/>
            </w:r>
          </w:hyperlink>
        </w:p>
        <w:p w14:paraId="5A43ED78" w14:textId="5F1898A2" w:rsidR="006057DA" w:rsidRPr="006057DA" w:rsidRDefault="00000000" w:rsidP="006057DA">
          <w:pPr>
            <w:pStyle w:val="TOC3"/>
            <w:tabs>
              <w:tab w:val="right" w:pos="9350"/>
            </w:tabs>
            <w:spacing w:line="360" w:lineRule="auto"/>
            <w:rPr>
              <w:rFonts w:ascii="Arial" w:eastAsiaTheme="minorEastAsia" w:hAnsi="Arial" w:cs="Arial"/>
              <w:i/>
              <w:iCs/>
              <w:noProof/>
              <w:sz w:val="36"/>
              <w:szCs w:val="36"/>
            </w:rPr>
          </w:pPr>
          <w:hyperlink w:anchor="_Toc170718328" w:history="1">
            <w:r w:rsidR="006057DA" w:rsidRPr="006057DA">
              <w:rPr>
                <w:rStyle w:val="Hyperlink"/>
                <w:rFonts w:ascii="Arial" w:hAnsi="Arial" w:cs="Arial"/>
                <w:noProof/>
                <w:sz w:val="24"/>
                <w:szCs w:val="24"/>
              </w:rPr>
              <w:t>Audio Description</w:t>
            </w:r>
            <w:r w:rsidR="006057DA" w:rsidRPr="006057DA">
              <w:rPr>
                <w:rFonts w:ascii="Arial" w:hAnsi="Arial" w:cs="Arial"/>
                <w:noProof/>
                <w:webHidden/>
                <w:sz w:val="24"/>
                <w:szCs w:val="24"/>
              </w:rPr>
              <w:tab/>
            </w:r>
            <w:r w:rsidR="006057DA" w:rsidRPr="006057DA">
              <w:rPr>
                <w:rFonts w:ascii="Arial" w:hAnsi="Arial" w:cs="Arial"/>
                <w:noProof/>
                <w:webHidden/>
                <w:sz w:val="24"/>
                <w:szCs w:val="24"/>
              </w:rPr>
              <w:fldChar w:fldCharType="begin"/>
            </w:r>
            <w:r w:rsidR="006057DA" w:rsidRPr="006057DA">
              <w:rPr>
                <w:rFonts w:ascii="Arial" w:hAnsi="Arial" w:cs="Arial"/>
                <w:noProof/>
                <w:webHidden/>
                <w:sz w:val="24"/>
                <w:szCs w:val="24"/>
              </w:rPr>
              <w:instrText xml:space="preserve"> PAGEREF _Toc170718328 \h </w:instrText>
            </w:r>
            <w:r w:rsidR="006057DA" w:rsidRPr="006057DA">
              <w:rPr>
                <w:rFonts w:ascii="Arial" w:hAnsi="Arial" w:cs="Arial"/>
                <w:noProof/>
                <w:webHidden/>
                <w:sz w:val="24"/>
                <w:szCs w:val="24"/>
              </w:rPr>
            </w:r>
            <w:r w:rsidR="006057DA" w:rsidRPr="006057DA">
              <w:rPr>
                <w:rFonts w:ascii="Arial" w:hAnsi="Arial" w:cs="Arial"/>
                <w:noProof/>
                <w:webHidden/>
                <w:sz w:val="24"/>
                <w:szCs w:val="24"/>
              </w:rPr>
              <w:fldChar w:fldCharType="separate"/>
            </w:r>
            <w:r w:rsidR="006431C3">
              <w:rPr>
                <w:rFonts w:ascii="Arial" w:hAnsi="Arial" w:cs="Arial"/>
                <w:noProof/>
                <w:webHidden/>
                <w:sz w:val="24"/>
                <w:szCs w:val="24"/>
              </w:rPr>
              <w:t>9</w:t>
            </w:r>
            <w:r w:rsidR="006057DA" w:rsidRPr="006057DA">
              <w:rPr>
                <w:rFonts w:ascii="Arial" w:hAnsi="Arial" w:cs="Arial"/>
                <w:noProof/>
                <w:webHidden/>
                <w:sz w:val="24"/>
                <w:szCs w:val="24"/>
              </w:rPr>
              <w:fldChar w:fldCharType="end"/>
            </w:r>
          </w:hyperlink>
        </w:p>
        <w:p w14:paraId="7AFA0C1A" w14:textId="35D42580" w:rsidR="006057DA" w:rsidRPr="006057DA" w:rsidRDefault="00000000" w:rsidP="006057DA">
          <w:pPr>
            <w:pStyle w:val="TOC3"/>
            <w:tabs>
              <w:tab w:val="right" w:pos="9350"/>
            </w:tabs>
            <w:spacing w:line="360" w:lineRule="auto"/>
            <w:rPr>
              <w:rFonts w:ascii="Arial" w:eastAsiaTheme="minorEastAsia" w:hAnsi="Arial" w:cs="Arial"/>
              <w:i/>
              <w:iCs/>
              <w:noProof/>
              <w:sz w:val="36"/>
              <w:szCs w:val="36"/>
            </w:rPr>
          </w:pPr>
          <w:hyperlink w:anchor="_Toc170718329" w:history="1">
            <w:r w:rsidR="006057DA" w:rsidRPr="006057DA">
              <w:rPr>
                <w:rStyle w:val="Hyperlink"/>
                <w:rFonts w:ascii="Arial" w:hAnsi="Arial" w:cs="Arial"/>
                <w:noProof/>
                <w:sz w:val="24"/>
                <w:szCs w:val="24"/>
              </w:rPr>
              <w:t>Digital Signs</w:t>
            </w:r>
            <w:r w:rsidR="006057DA" w:rsidRPr="006057DA">
              <w:rPr>
                <w:rFonts w:ascii="Arial" w:hAnsi="Arial" w:cs="Arial"/>
                <w:noProof/>
                <w:webHidden/>
                <w:sz w:val="24"/>
                <w:szCs w:val="24"/>
              </w:rPr>
              <w:tab/>
            </w:r>
            <w:r w:rsidR="006057DA" w:rsidRPr="006057DA">
              <w:rPr>
                <w:rFonts w:ascii="Arial" w:hAnsi="Arial" w:cs="Arial"/>
                <w:noProof/>
                <w:webHidden/>
                <w:sz w:val="24"/>
                <w:szCs w:val="24"/>
              </w:rPr>
              <w:fldChar w:fldCharType="begin"/>
            </w:r>
            <w:r w:rsidR="006057DA" w:rsidRPr="006057DA">
              <w:rPr>
                <w:rFonts w:ascii="Arial" w:hAnsi="Arial" w:cs="Arial"/>
                <w:noProof/>
                <w:webHidden/>
                <w:sz w:val="24"/>
                <w:szCs w:val="24"/>
              </w:rPr>
              <w:instrText xml:space="preserve"> PAGEREF _Toc170718329 \h </w:instrText>
            </w:r>
            <w:r w:rsidR="006057DA" w:rsidRPr="006057DA">
              <w:rPr>
                <w:rFonts w:ascii="Arial" w:hAnsi="Arial" w:cs="Arial"/>
                <w:noProof/>
                <w:webHidden/>
                <w:sz w:val="24"/>
                <w:szCs w:val="24"/>
              </w:rPr>
            </w:r>
            <w:r w:rsidR="006057DA" w:rsidRPr="006057DA">
              <w:rPr>
                <w:rFonts w:ascii="Arial" w:hAnsi="Arial" w:cs="Arial"/>
                <w:noProof/>
                <w:webHidden/>
                <w:sz w:val="24"/>
                <w:szCs w:val="24"/>
              </w:rPr>
              <w:fldChar w:fldCharType="separate"/>
            </w:r>
            <w:r w:rsidR="006431C3">
              <w:rPr>
                <w:rFonts w:ascii="Arial" w:hAnsi="Arial" w:cs="Arial"/>
                <w:noProof/>
                <w:webHidden/>
                <w:sz w:val="24"/>
                <w:szCs w:val="24"/>
              </w:rPr>
              <w:t>9</w:t>
            </w:r>
            <w:r w:rsidR="006057DA" w:rsidRPr="006057DA">
              <w:rPr>
                <w:rFonts w:ascii="Arial" w:hAnsi="Arial" w:cs="Arial"/>
                <w:noProof/>
                <w:webHidden/>
                <w:sz w:val="24"/>
                <w:szCs w:val="24"/>
              </w:rPr>
              <w:fldChar w:fldCharType="end"/>
            </w:r>
          </w:hyperlink>
        </w:p>
        <w:p w14:paraId="65AF36C8" w14:textId="30B59F7C" w:rsidR="006057DA" w:rsidRPr="006057DA" w:rsidRDefault="00000000" w:rsidP="006057DA">
          <w:pPr>
            <w:pStyle w:val="TOC3"/>
            <w:tabs>
              <w:tab w:val="right" w:pos="9350"/>
            </w:tabs>
            <w:spacing w:line="360" w:lineRule="auto"/>
            <w:rPr>
              <w:rFonts w:ascii="Arial" w:eastAsiaTheme="minorEastAsia" w:hAnsi="Arial" w:cs="Arial"/>
              <w:i/>
              <w:iCs/>
              <w:noProof/>
              <w:sz w:val="36"/>
              <w:szCs w:val="36"/>
            </w:rPr>
          </w:pPr>
          <w:hyperlink w:anchor="_Toc170718330" w:history="1">
            <w:r w:rsidR="006057DA" w:rsidRPr="006057DA">
              <w:rPr>
                <w:rStyle w:val="Hyperlink"/>
                <w:rFonts w:ascii="Arial" w:hAnsi="Arial" w:cs="Arial"/>
                <w:noProof/>
                <w:sz w:val="24"/>
                <w:szCs w:val="24"/>
              </w:rPr>
              <w:t>Websites</w:t>
            </w:r>
            <w:r w:rsidR="006057DA" w:rsidRPr="006057DA">
              <w:rPr>
                <w:rFonts w:ascii="Arial" w:hAnsi="Arial" w:cs="Arial"/>
                <w:noProof/>
                <w:webHidden/>
                <w:sz w:val="24"/>
                <w:szCs w:val="24"/>
              </w:rPr>
              <w:tab/>
            </w:r>
            <w:r w:rsidR="006057DA" w:rsidRPr="006057DA">
              <w:rPr>
                <w:rFonts w:ascii="Arial" w:hAnsi="Arial" w:cs="Arial"/>
                <w:noProof/>
                <w:webHidden/>
                <w:sz w:val="24"/>
                <w:szCs w:val="24"/>
              </w:rPr>
              <w:fldChar w:fldCharType="begin"/>
            </w:r>
            <w:r w:rsidR="006057DA" w:rsidRPr="006057DA">
              <w:rPr>
                <w:rFonts w:ascii="Arial" w:hAnsi="Arial" w:cs="Arial"/>
                <w:noProof/>
                <w:webHidden/>
                <w:sz w:val="24"/>
                <w:szCs w:val="24"/>
              </w:rPr>
              <w:instrText xml:space="preserve"> PAGEREF _Toc170718330 \h </w:instrText>
            </w:r>
            <w:r w:rsidR="006057DA" w:rsidRPr="006057DA">
              <w:rPr>
                <w:rFonts w:ascii="Arial" w:hAnsi="Arial" w:cs="Arial"/>
                <w:noProof/>
                <w:webHidden/>
                <w:sz w:val="24"/>
                <w:szCs w:val="24"/>
              </w:rPr>
            </w:r>
            <w:r w:rsidR="006057DA" w:rsidRPr="006057DA">
              <w:rPr>
                <w:rFonts w:ascii="Arial" w:hAnsi="Arial" w:cs="Arial"/>
                <w:noProof/>
                <w:webHidden/>
                <w:sz w:val="24"/>
                <w:szCs w:val="24"/>
              </w:rPr>
              <w:fldChar w:fldCharType="separate"/>
            </w:r>
            <w:r w:rsidR="006431C3">
              <w:rPr>
                <w:rFonts w:ascii="Arial" w:hAnsi="Arial" w:cs="Arial"/>
                <w:noProof/>
                <w:webHidden/>
                <w:sz w:val="24"/>
                <w:szCs w:val="24"/>
              </w:rPr>
              <w:t>10</w:t>
            </w:r>
            <w:r w:rsidR="006057DA" w:rsidRPr="006057DA">
              <w:rPr>
                <w:rFonts w:ascii="Arial" w:hAnsi="Arial" w:cs="Arial"/>
                <w:noProof/>
                <w:webHidden/>
                <w:sz w:val="24"/>
                <w:szCs w:val="24"/>
              </w:rPr>
              <w:fldChar w:fldCharType="end"/>
            </w:r>
          </w:hyperlink>
        </w:p>
        <w:p w14:paraId="0DD581BB" w14:textId="114D384B" w:rsidR="006057DA" w:rsidRPr="006057DA" w:rsidRDefault="00000000" w:rsidP="006057DA">
          <w:pPr>
            <w:pStyle w:val="TOC3"/>
            <w:tabs>
              <w:tab w:val="right" w:pos="9350"/>
            </w:tabs>
            <w:spacing w:line="360" w:lineRule="auto"/>
            <w:rPr>
              <w:rFonts w:ascii="Arial" w:eastAsiaTheme="minorEastAsia" w:hAnsi="Arial" w:cs="Arial"/>
              <w:i/>
              <w:iCs/>
              <w:noProof/>
              <w:sz w:val="36"/>
              <w:szCs w:val="36"/>
            </w:rPr>
          </w:pPr>
          <w:hyperlink w:anchor="_Toc170718331" w:history="1">
            <w:r w:rsidR="006057DA" w:rsidRPr="006057DA">
              <w:rPr>
                <w:rStyle w:val="Hyperlink"/>
                <w:rFonts w:ascii="Arial" w:hAnsi="Arial" w:cs="Arial"/>
                <w:noProof/>
                <w:sz w:val="24"/>
                <w:szCs w:val="24"/>
              </w:rPr>
              <w:t>Procurement</w:t>
            </w:r>
            <w:r w:rsidR="006057DA" w:rsidRPr="006057DA">
              <w:rPr>
                <w:rFonts w:ascii="Arial" w:hAnsi="Arial" w:cs="Arial"/>
                <w:noProof/>
                <w:webHidden/>
                <w:sz w:val="24"/>
                <w:szCs w:val="24"/>
              </w:rPr>
              <w:tab/>
            </w:r>
            <w:r w:rsidR="006057DA" w:rsidRPr="006057DA">
              <w:rPr>
                <w:rFonts w:ascii="Arial" w:hAnsi="Arial" w:cs="Arial"/>
                <w:noProof/>
                <w:webHidden/>
                <w:sz w:val="24"/>
                <w:szCs w:val="24"/>
              </w:rPr>
              <w:fldChar w:fldCharType="begin"/>
            </w:r>
            <w:r w:rsidR="006057DA" w:rsidRPr="006057DA">
              <w:rPr>
                <w:rFonts w:ascii="Arial" w:hAnsi="Arial" w:cs="Arial"/>
                <w:noProof/>
                <w:webHidden/>
                <w:sz w:val="24"/>
                <w:szCs w:val="24"/>
              </w:rPr>
              <w:instrText xml:space="preserve"> PAGEREF _Toc170718331 \h </w:instrText>
            </w:r>
            <w:r w:rsidR="006057DA" w:rsidRPr="006057DA">
              <w:rPr>
                <w:rFonts w:ascii="Arial" w:hAnsi="Arial" w:cs="Arial"/>
                <w:noProof/>
                <w:webHidden/>
                <w:sz w:val="24"/>
                <w:szCs w:val="24"/>
              </w:rPr>
            </w:r>
            <w:r w:rsidR="006057DA" w:rsidRPr="006057DA">
              <w:rPr>
                <w:rFonts w:ascii="Arial" w:hAnsi="Arial" w:cs="Arial"/>
                <w:noProof/>
                <w:webHidden/>
                <w:sz w:val="24"/>
                <w:szCs w:val="24"/>
              </w:rPr>
              <w:fldChar w:fldCharType="separate"/>
            </w:r>
            <w:r w:rsidR="006431C3">
              <w:rPr>
                <w:rFonts w:ascii="Arial" w:hAnsi="Arial" w:cs="Arial"/>
                <w:noProof/>
                <w:webHidden/>
                <w:sz w:val="24"/>
                <w:szCs w:val="24"/>
              </w:rPr>
              <w:t>11</w:t>
            </w:r>
            <w:r w:rsidR="006057DA" w:rsidRPr="006057DA">
              <w:rPr>
                <w:rFonts w:ascii="Arial" w:hAnsi="Arial" w:cs="Arial"/>
                <w:noProof/>
                <w:webHidden/>
                <w:sz w:val="24"/>
                <w:szCs w:val="24"/>
              </w:rPr>
              <w:fldChar w:fldCharType="end"/>
            </w:r>
          </w:hyperlink>
        </w:p>
        <w:p w14:paraId="52DEAC10" w14:textId="613FC9B2" w:rsidR="006057DA" w:rsidRPr="006057DA" w:rsidRDefault="00000000" w:rsidP="006057DA">
          <w:pPr>
            <w:pStyle w:val="TOC3"/>
            <w:tabs>
              <w:tab w:val="right" w:pos="9350"/>
            </w:tabs>
            <w:spacing w:line="360" w:lineRule="auto"/>
            <w:rPr>
              <w:rFonts w:ascii="Arial" w:eastAsiaTheme="minorEastAsia" w:hAnsi="Arial" w:cs="Arial"/>
              <w:i/>
              <w:iCs/>
              <w:noProof/>
              <w:sz w:val="36"/>
              <w:szCs w:val="36"/>
            </w:rPr>
          </w:pPr>
          <w:hyperlink w:anchor="_Toc170718332" w:history="1">
            <w:r w:rsidR="006057DA" w:rsidRPr="006057DA">
              <w:rPr>
                <w:rStyle w:val="Hyperlink"/>
                <w:rFonts w:ascii="Arial" w:hAnsi="Arial" w:cs="Arial"/>
                <w:noProof/>
                <w:sz w:val="24"/>
                <w:szCs w:val="24"/>
              </w:rPr>
              <w:t>Digital Communications</w:t>
            </w:r>
            <w:r w:rsidR="006057DA" w:rsidRPr="006057DA">
              <w:rPr>
                <w:rFonts w:ascii="Arial" w:hAnsi="Arial" w:cs="Arial"/>
                <w:noProof/>
                <w:webHidden/>
                <w:sz w:val="24"/>
                <w:szCs w:val="24"/>
              </w:rPr>
              <w:tab/>
            </w:r>
            <w:r w:rsidR="006057DA" w:rsidRPr="006057DA">
              <w:rPr>
                <w:rFonts w:ascii="Arial" w:hAnsi="Arial" w:cs="Arial"/>
                <w:noProof/>
                <w:webHidden/>
                <w:sz w:val="24"/>
                <w:szCs w:val="24"/>
              </w:rPr>
              <w:fldChar w:fldCharType="begin"/>
            </w:r>
            <w:r w:rsidR="006057DA" w:rsidRPr="006057DA">
              <w:rPr>
                <w:rFonts w:ascii="Arial" w:hAnsi="Arial" w:cs="Arial"/>
                <w:noProof/>
                <w:webHidden/>
                <w:sz w:val="24"/>
                <w:szCs w:val="24"/>
              </w:rPr>
              <w:instrText xml:space="preserve"> PAGEREF _Toc170718332 \h </w:instrText>
            </w:r>
            <w:r w:rsidR="006057DA" w:rsidRPr="006057DA">
              <w:rPr>
                <w:rFonts w:ascii="Arial" w:hAnsi="Arial" w:cs="Arial"/>
                <w:noProof/>
                <w:webHidden/>
                <w:sz w:val="24"/>
                <w:szCs w:val="24"/>
              </w:rPr>
            </w:r>
            <w:r w:rsidR="006057DA" w:rsidRPr="006057DA">
              <w:rPr>
                <w:rFonts w:ascii="Arial" w:hAnsi="Arial" w:cs="Arial"/>
                <w:noProof/>
                <w:webHidden/>
                <w:sz w:val="24"/>
                <w:szCs w:val="24"/>
              </w:rPr>
              <w:fldChar w:fldCharType="separate"/>
            </w:r>
            <w:r w:rsidR="006431C3">
              <w:rPr>
                <w:rFonts w:ascii="Arial" w:hAnsi="Arial" w:cs="Arial"/>
                <w:noProof/>
                <w:webHidden/>
                <w:sz w:val="24"/>
                <w:szCs w:val="24"/>
              </w:rPr>
              <w:t>11</w:t>
            </w:r>
            <w:r w:rsidR="006057DA" w:rsidRPr="006057DA">
              <w:rPr>
                <w:rFonts w:ascii="Arial" w:hAnsi="Arial" w:cs="Arial"/>
                <w:noProof/>
                <w:webHidden/>
                <w:sz w:val="24"/>
                <w:szCs w:val="24"/>
              </w:rPr>
              <w:fldChar w:fldCharType="end"/>
            </w:r>
          </w:hyperlink>
        </w:p>
        <w:p w14:paraId="544C2A8C" w14:textId="0ACEF28F" w:rsidR="006057DA" w:rsidRDefault="006057DA">
          <w:r>
            <w:rPr>
              <w:b/>
              <w:bCs/>
              <w:noProof/>
            </w:rPr>
            <w:fldChar w:fldCharType="end"/>
          </w:r>
        </w:p>
      </w:sdtContent>
    </w:sdt>
    <w:p w14:paraId="5DD95CB7" w14:textId="2E5F58A3" w:rsidR="00B60B8B" w:rsidRDefault="00B60B8B" w:rsidP="00022614">
      <w:pPr>
        <w:pStyle w:val="TOC1"/>
        <w:tabs>
          <w:tab w:val="right" w:pos="9350"/>
        </w:tabs>
      </w:pPr>
    </w:p>
    <w:p w14:paraId="7D649733" w14:textId="1DE116FC" w:rsidR="00022614" w:rsidRPr="00022614" w:rsidRDefault="00914B84" w:rsidP="00022614">
      <w:r>
        <w:br w:type="page"/>
      </w:r>
    </w:p>
    <w:p w14:paraId="3D99EB76" w14:textId="0F54DEA4" w:rsidR="0024126E" w:rsidRPr="001F1CF3" w:rsidRDefault="0024126E" w:rsidP="001F1CF3">
      <w:pPr>
        <w:pStyle w:val="Heading2"/>
        <w:numPr>
          <w:ilvl w:val="0"/>
          <w:numId w:val="14"/>
        </w:numPr>
        <w:spacing w:line="276" w:lineRule="auto"/>
        <w:rPr>
          <w:rFonts w:ascii="Arial" w:hAnsi="Arial" w:cs="Arial"/>
          <w:b/>
          <w:bCs/>
          <w:color w:val="000000" w:themeColor="text1"/>
        </w:rPr>
      </w:pPr>
      <w:bookmarkStart w:id="4" w:name="_Toc170718096"/>
      <w:bookmarkStart w:id="5" w:name="_Toc170718209"/>
      <w:bookmarkStart w:id="6" w:name="_Toc170718316"/>
      <w:r w:rsidRPr="001F1CF3">
        <w:rPr>
          <w:rFonts w:ascii="Arial" w:hAnsi="Arial" w:cs="Arial"/>
          <w:b/>
          <w:bCs/>
          <w:color w:val="000000" w:themeColor="text1"/>
        </w:rPr>
        <w:lastRenderedPageBreak/>
        <w:t>Introduction</w:t>
      </w:r>
      <w:bookmarkEnd w:id="4"/>
      <w:bookmarkEnd w:id="5"/>
      <w:bookmarkEnd w:id="6"/>
    </w:p>
    <w:p w14:paraId="697E95AA" w14:textId="77777777" w:rsidR="0024126E" w:rsidRPr="001F1CF3" w:rsidRDefault="0024126E" w:rsidP="001F1CF3">
      <w:pPr>
        <w:spacing w:line="276" w:lineRule="auto"/>
        <w:rPr>
          <w:rFonts w:ascii="Arial" w:hAnsi="Arial" w:cs="Arial"/>
        </w:rPr>
      </w:pPr>
    </w:p>
    <w:p w14:paraId="09196F4F" w14:textId="1497BA43" w:rsidR="0024126E" w:rsidRPr="001F1CF3" w:rsidRDefault="0024126E" w:rsidP="001F1CF3">
      <w:pPr>
        <w:spacing w:line="276" w:lineRule="auto"/>
        <w:ind w:left="720"/>
        <w:rPr>
          <w:rFonts w:ascii="Arial" w:hAnsi="Arial" w:cs="Arial"/>
          <w:sz w:val="22"/>
          <w:szCs w:val="22"/>
        </w:rPr>
      </w:pPr>
      <w:r w:rsidRPr="001F1CF3">
        <w:rPr>
          <w:rFonts w:ascii="Arial" w:hAnsi="Arial" w:cs="Arial"/>
          <w:sz w:val="22"/>
          <w:szCs w:val="22"/>
        </w:rPr>
        <w:t xml:space="preserve">This document establishes the official university standards for digital accessibility in accordance with, and as a supplement to, the CU Anschutz Policy on Digital Accessibility </w:t>
      </w:r>
      <w:r w:rsidR="004C5B56">
        <w:rPr>
          <w:rFonts w:ascii="Arial" w:hAnsi="Arial" w:cs="Arial"/>
          <w:sz w:val="22"/>
          <w:szCs w:val="22"/>
        </w:rPr>
        <w:t xml:space="preserve">(to be published summer 2024) </w:t>
      </w:r>
      <w:r w:rsidRPr="001F1CF3">
        <w:rPr>
          <w:rFonts w:ascii="Arial" w:hAnsi="Arial" w:cs="Arial"/>
          <w:sz w:val="22"/>
          <w:szCs w:val="22"/>
        </w:rPr>
        <w:t xml:space="preserve">and </w:t>
      </w:r>
      <w:hyperlink r:id="rId11" w:history="1">
        <w:r w:rsidRPr="001F1CF3">
          <w:rPr>
            <w:rStyle w:val="Hyperlink"/>
            <w:rFonts w:ascii="Arial" w:hAnsi="Arial" w:cs="Arial"/>
            <w:sz w:val="22"/>
            <w:szCs w:val="22"/>
          </w:rPr>
          <w:t>APS 6011: Digital Accessibility</w:t>
        </w:r>
      </w:hyperlink>
      <w:r w:rsidRPr="001F1CF3">
        <w:rPr>
          <w:rFonts w:ascii="Arial" w:hAnsi="Arial" w:cs="Arial"/>
          <w:sz w:val="22"/>
          <w:szCs w:val="22"/>
        </w:rPr>
        <w:t>.</w:t>
      </w:r>
    </w:p>
    <w:p w14:paraId="0536156E" w14:textId="77777777" w:rsidR="001F1CF3" w:rsidRPr="001F1CF3" w:rsidRDefault="001F1CF3" w:rsidP="001F1CF3">
      <w:pPr>
        <w:spacing w:line="276" w:lineRule="auto"/>
        <w:rPr>
          <w:rFonts w:ascii="Arial" w:hAnsi="Arial" w:cs="Arial"/>
          <w:sz w:val="22"/>
          <w:szCs w:val="22"/>
        </w:rPr>
      </w:pPr>
    </w:p>
    <w:p w14:paraId="52D561FD" w14:textId="426458E4" w:rsidR="0024126E" w:rsidRPr="001F1CF3" w:rsidRDefault="0024126E" w:rsidP="001F1CF3">
      <w:pPr>
        <w:pStyle w:val="Heading2"/>
        <w:numPr>
          <w:ilvl w:val="0"/>
          <w:numId w:val="14"/>
        </w:numPr>
        <w:spacing w:line="276" w:lineRule="auto"/>
        <w:rPr>
          <w:rFonts w:ascii="Arial" w:hAnsi="Arial" w:cs="Arial"/>
          <w:b/>
          <w:bCs/>
          <w:color w:val="000000" w:themeColor="text1"/>
        </w:rPr>
      </w:pPr>
      <w:bookmarkStart w:id="7" w:name="_Toc170718097"/>
      <w:bookmarkStart w:id="8" w:name="_Toc170718210"/>
      <w:bookmarkStart w:id="9" w:name="_Toc170718317"/>
      <w:r w:rsidRPr="001F1CF3">
        <w:rPr>
          <w:rFonts w:ascii="Arial" w:hAnsi="Arial" w:cs="Arial"/>
          <w:b/>
          <w:bCs/>
          <w:color w:val="000000" w:themeColor="text1"/>
        </w:rPr>
        <w:t>Statement of Purpose</w:t>
      </w:r>
      <w:bookmarkEnd w:id="7"/>
      <w:bookmarkEnd w:id="8"/>
      <w:bookmarkEnd w:id="9"/>
    </w:p>
    <w:p w14:paraId="095507CF" w14:textId="77777777" w:rsidR="0024126E" w:rsidRPr="001F1CF3" w:rsidRDefault="0024126E" w:rsidP="001F1CF3">
      <w:pPr>
        <w:spacing w:line="276" w:lineRule="auto"/>
        <w:rPr>
          <w:rFonts w:ascii="Arial" w:hAnsi="Arial" w:cs="Arial"/>
          <w:sz w:val="22"/>
          <w:szCs w:val="22"/>
        </w:rPr>
      </w:pPr>
    </w:p>
    <w:p w14:paraId="1E2F63C0" w14:textId="63F356C7" w:rsidR="0024126E" w:rsidRPr="001F1CF3" w:rsidRDefault="0024126E" w:rsidP="001F1CF3">
      <w:pPr>
        <w:spacing w:line="276" w:lineRule="auto"/>
        <w:ind w:left="720"/>
        <w:rPr>
          <w:rFonts w:ascii="Arial" w:hAnsi="Arial" w:cs="Arial"/>
          <w:sz w:val="22"/>
          <w:szCs w:val="22"/>
        </w:rPr>
      </w:pPr>
      <w:r w:rsidRPr="001F1CF3">
        <w:rPr>
          <w:rFonts w:ascii="Arial" w:hAnsi="Arial" w:cs="Arial"/>
          <w:sz w:val="22"/>
          <w:szCs w:val="22"/>
        </w:rPr>
        <w:t xml:space="preserve">CU Anschutz is committed to ensuring digital communications and information technology are accessible to everyone. It aligns with our value and commitment to be a leading university dedicated to fostering inclusivity and excellence. </w:t>
      </w:r>
    </w:p>
    <w:p w14:paraId="1B128715" w14:textId="77777777" w:rsidR="0024126E" w:rsidRPr="001F1CF3" w:rsidRDefault="0024126E" w:rsidP="001F1CF3">
      <w:pPr>
        <w:spacing w:line="276" w:lineRule="auto"/>
        <w:ind w:left="1440"/>
        <w:rPr>
          <w:rFonts w:ascii="Arial" w:hAnsi="Arial" w:cs="Arial"/>
          <w:sz w:val="22"/>
          <w:szCs w:val="22"/>
        </w:rPr>
      </w:pPr>
    </w:p>
    <w:p w14:paraId="541917D4" w14:textId="4D5A077B" w:rsidR="0024126E" w:rsidRPr="001F1CF3" w:rsidRDefault="0024126E" w:rsidP="001F1CF3">
      <w:pPr>
        <w:spacing w:line="276" w:lineRule="auto"/>
        <w:ind w:left="720"/>
        <w:rPr>
          <w:rFonts w:ascii="Arial" w:hAnsi="Arial" w:cs="Arial"/>
          <w:sz w:val="22"/>
          <w:szCs w:val="22"/>
        </w:rPr>
      </w:pPr>
      <w:r w:rsidRPr="001F1CF3">
        <w:rPr>
          <w:rFonts w:ascii="Arial" w:hAnsi="Arial" w:cs="Arial"/>
          <w:sz w:val="22"/>
          <w:szCs w:val="22"/>
        </w:rPr>
        <w:t xml:space="preserve">It is everyone’s responsibility to ensure that content created is accessible. Each school, department and unit are responsible for making digital materials created or posted by their employees as compliant as possible. Content owners are responsible for ensuring compliance with campus accessibility standards. Numerous resources and training opportunities are available on the </w:t>
      </w:r>
      <w:hyperlink r:id="rId12" w:history="1">
        <w:r w:rsidRPr="001F1CF3">
          <w:rPr>
            <w:rStyle w:val="Hyperlink"/>
            <w:rFonts w:ascii="Arial" w:hAnsi="Arial" w:cs="Arial"/>
            <w:sz w:val="22"/>
            <w:szCs w:val="22"/>
          </w:rPr>
          <w:t>CU Anschutz Digital Accessibility Webpage</w:t>
        </w:r>
      </w:hyperlink>
      <w:r w:rsidRPr="001F1CF3">
        <w:rPr>
          <w:rFonts w:ascii="Arial" w:hAnsi="Arial" w:cs="Arial"/>
          <w:sz w:val="22"/>
          <w:szCs w:val="22"/>
        </w:rPr>
        <w:t xml:space="preserve">. </w:t>
      </w:r>
    </w:p>
    <w:p w14:paraId="67FAFB91" w14:textId="77777777" w:rsidR="001F1CF3" w:rsidRPr="001F1CF3" w:rsidRDefault="001F1CF3" w:rsidP="001F1CF3">
      <w:pPr>
        <w:spacing w:line="276" w:lineRule="auto"/>
        <w:rPr>
          <w:rFonts w:ascii="Arial" w:hAnsi="Arial" w:cs="Arial"/>
          <w:sz w:val="22"/>
          <w:szCs w:val="22"/>
        </w:rPr>
      </w:pPr>
    </w:p>
    <w:p w14:paraId="52DAB82F" w14:textId="56093044" w:rsidR="0024126E" w:rsidRPr="001F1CF3" w:rsidRDefault="0024126E" w:rsidP="001F1CF3">
      <w:pPr>
        <w:pStyle w:val="Heading2"/>
        <w:numPr>
          <w:ilvl w:val="0"/>
          <w:numId w:val="14"/>
        </w:numPr>
        <w:spacing w:line="276" w:lineRule="auto"/>
        <w:rPr>
          <w:rFonts w:ascii="Arial" w:hAnsi="Arial" w:cs="Arial"/>
          <w:b/>
          <w:bCs/>
          <w:color w:val="000000" w:themeColor="text1"/>
        </w:rPr>
      </w:pPr>
      <w:bookmarkStart w:id="10" w:name="_Toc170718098"/>
      <w:bookmarkStart w:id="11" w:name="_Toc170718211"/>
      <w:bookmarkStart w:id="12" w:name="_Toc170718318"/>
      <w:r w:rsidRPr="001F1CF3">
        <w:rPr>
          <w:rFonts w:ascii="Arial" w:hAnsi="Arial" w:cs="Arial"/>
          <w:b/>
          <w:bCs/>
          <w:color w:val="000000" w:themeColor="text1"/>
        </w:rPr>
        <w:t>Scope</w:t>
      </w:r>
      <w:bookmarkEnd w:id="10"/>
      <w:bookmarkEnd w:id="11"/>
      <w:bookmarkEnd w:id="12"/>
    </w:p>
    <w:p w14:paraId="6C84EA24" w14:textId="77777777" w:rsidR="0024126E" w:rsidRPr="001F1CF3" w:rsidRDefault="0024126E" w:rsidP="001F1CF3">
      <w:pPr>
        <w:spacing w:line="276" w:lineRule="auto"/>
        <w:rPr>
          <w:rFonts w:ascii="Arial" w:hAnsi="Arial" w:cs="Arial"/>
          <w:sz w:val="22"/>
          <w:szCs w:val="22"/>
        </w:rPr>
      </w:pPr>
    </w:p>
    <w:p w14:paraId="6CAEC364" w14:textId="436749BF" w:rsidR="0024126E" w:rsidRPr="001F1CF3" w:rsidRDefault="0024126E" w:rsidP="001F1CF3">
      <w:pPr>
        <w:spacing w:line="276" w:lineRule="auto"/>
        <w:ind w:left="720"/>
        <w:rPr>
          <w:rFonts w:ascii="Arial" w:hAnsi="Arial" w:cs="Arial"/>
          <w:sz w:val="22"/>
          <w:szCs w:val="22"/>
        </w:rPr>
      </w:pPr>
      <w:r w:rsidRPr="001F1CF3">
        <w:rPr>
          <w:rFonts w:ascii="Arial" w:hAnsi="Arial" w:cs="Arial"/>
          <w:sz w:val="22"/>
          <w:szCs w:val="22"/>
        </w:rPr>
        <w:t xml:space="preserve">This document is designed to help ensure that all digital technology used by any university program, service or activity is meaningfully accessible to individuals with disabilities.  </w:t>
      </w:r>
    </w:p>
    <w:p w14:paraId="078ACFA3" w14:textId="77777777" w:rsidR="0024126E" w:rsidRPr="001F1CF3" w:rsidRDefault="0024126E" w:rsidP="001F1CF3">
      <w:pPr>
        <w:spacing w:line="276" w:lineRule="auto"/>
        <w:ind w:left="1440"/>
        <w:rPr>
          <w:rFonts w:ascii="Arial" w:hAnsi="Arial" w:cs="Arial"/>
          <w:sz w:val="22"/>
          <w:szCs w:val="22"/>
        </w:rPr>
      </w:pPr>
    </w:p>
    <w:p w14:paraId="0D7A6233" w14:textId="2F9F2A95" w:rsidR="0024126E" w:rsidRPr="001F1CF3" w:rsidRDefault="0024126E" w:rsidP="001F1CF3">
      <w:pPr>
        <w:spacing w:line="276" w:lineRule="auto"/>
        <w:ind w:left="720"/>
        <w:rPr>
          <w:rFonts w:ascii="Arial" w:hAnsi="Arial" w:cs="Arial"/>
        </w:rPr>
      </w:pPr>
      <w:r w:rsidRPr="001F1CF3">
        <w:rPr>
          <w:rFonts w:ascii="Arial" w:hAnsi="Arial" w:cs="Arial"/>
          <w:sz w:val="22"/>
          <w:szCs w:val="22"/>
        </w:rPr>
        <w:t>These Standards apply to all CU Anschutz schools, colleges, departments, centers, administrative units, offices, and authorized organizations, as well as the content created for these units in-house or by external entities. These Standards apply to all digital technology used to conduct university business. When student content is created in an academic context and shared for peer review, faculty must be prepared to provide accommodations.</w:t>
      </w:r>
    </w:p>
    <w:p w14:paraId="49775F35" w14:textId="77777777" w:rsidR="001F1CF3" w:rsidRPr="001F1CF3" w:rsidRDefault="001F1CF3" w:rsidP="001F1CF3">
      <w:pPr>
        <w:spacing w:line="276" w:lineRule="auto"/>
        <w:rPr>
          <w:rFonts w:ascii="Arial" w:hAnsi="Arial" w:cs="Arial"/>
        </w:rPr>
      </w:pPr>
    </w:p>
    <w:p w14:paraId="46BCD135" w14:textId="599C9919" w:rsidR="0024126E" w:rsidRPr="001F1CF3" w:rsidRDefault="0024126E" w:rsidP="001F1CF3">
      <w:pPr>
        <w:pStyle w:val="Heading2"/>
        <w:numPr>
          <w:ilvl w:val="0"/>
          <w:numId w:val="14"/>
        </w:numPr>
        <w:spacing w:line="276" w:lineRule="auto"/>
        <w:rPr>
          <w:rFonts w:ascii="Arial" w:hAnsi="Arial" w:cs="Arial"/>
          <w:b/>
          <w:bCs/>
          <w:color w:val="000000" w:themeColor="text1"/>
        </w:rPr>
      </w:pPr>
      <w:bookmarkStart w:id="13" w:name="_Toc170718099"/>
      <w:bookmarkStart w:id="14" w:name="_Toc170718212"/>
      <w:bookmarkStart w:id="15" w:name="_Toc170718319"/>
      <w:r w:rsidRPr="001F1CF3">
        <w:rPr>
          <w:rFonts w:ascii="Arial" w:hAnsi="Arial" w:cs="Arial"/>
          <w:b/>
          <w:bCs/>
          <w:color w:val="000000" w:themeColor="text1"/>
        </w:rPr>
        <w:t>Legal Background</w:t>
      </w:r>
      <w:bookmarkEnd w:id="13"/>
      <w:bookmarkEnd w:id="14"/>
      <w:bookmarkEnd w:id="15"/>
    </w:p>
    <w:p w14:paraId="55A89B98" w14:textId="77777777" w:rsidR="0024126E" w:rsidRPr="001F1CF3" w:rsidRDefault="0024126E" w:rsidP="001F1CF3">
      <w:pPr>
        <w:spacing w:line="276" w:lineRule="auto"/>
        <w:rPr>
          <w:rFonts w:ascii="Arial" w:hAnsi="Arial" w:cs="Arial"/>
        </w:rPr>
      </w:pPr>
    </w:p>
    <w:p w14:paraId="6D0AE89E" w14:textId="3A781DB3" w:rsidR="0024126E" w:rsidRPr="001F1CF3" w:rsidRDefault="0024126E" w:rsidP="001F1CF3">
      <w:pPr>
        <w:spacing w:line="276" w:lineRule="auto"/>
        <w:ind w:left="720"/>
        <w:rPr>
          <w:rFonts w:ascii="Arial" w:hAnsi="Arial" w:cs="Arial"/>
          <w:sz w:val="22"/>
          <w:szCs w:val="22"/>
        </w:rPr>
      </w:pPr>
      <w:r w:rsidRPr="001F1CF3">
        <w:rPr>
          <w:rFonts w:ascii="Arial" w:hAnsi="Arial" w:cs="Arial"/>
          <w:sz w:val="22"/>
          <w:szCs w:val="22"/>
        </w:rPr>
        <w:t>The Digital Accessibility Standards are intended to comply with the related requirements of the following civil rights laws, including, but not limited to:</w:t>
      </w:r>
      <w:r w:rsidR="00C9438D">
        <w:rPr>
          <w:rFonts w:ascii="Arial" w:hAnsi="Arial" w:cs="Arial"/>
          <w:sz w:val="22"/>
          <w:szCs w:val="22"/>
        </w:rPr>
        <w:br/>
      </w:r>
    </w:p>
    <w:p w14:paraId="1572AB95" w14:textId="63DB78BA" w:rsidR="001F1CF3" w:rsidRPr="00C9438D" w:rsidRDefault="0024126E" w:rsidP="00C9438D">
      <w:pPr>
        <w:pStyle w:val="ListParagraph"/>
        <w:numPr>
          <w:ilvl w:val="0"/>
          <w:numId w:val="20"/>
        </w:numPr>
        <w:spacing w:line="276" w:lineRule="auto"/>
        <w:ind w:left="1440"/>
        <w:rPr>
          <w:rFonts w:ascii="Arial" w:hAnsi="Arial" w:cs="Arial"/>
          <w:b/>
          <w:bCs/>
          <w:sz w:val="22"/>
          <w:szCs w:val="22"/>
        </w:rPr>
      </w:pPr>
      <w:r w:rsidRPr="00C9438D">
        <w:rPr>
          <w:rFonts w:ascii="Arial" w:hAnsi="Arial" w:cs="Arial"/>
          <w:b/>
          <w:bCs/>
          <w:sz w:val="22"/>
          <w:szCs w:val="22"/>
        </w:rPr>
        <w:t>The American with Disabilities Act (ADA)</w:t>
      </w:r>
      <w:r w:rsidR="001F1CF3" w:rsidRPr="00C9438D">
        <w:rPr>
          <w:rFonts w:ascii="Arial" w:hAnsi="Arial" w:cs="Arial"/>
          <w:b/>
          <w:bCs/>
          <w:sz w:val="22"/>
          <w:szCs w:val="22"/>
        </w:rPr>
        <w:br/>
      </w:r>
      <w:r w:rsidRPr="00C9438D">
        <w:rPr>
          <w:rFonts w:ascii="Arial" w:hAnsi="Arial" w:cs="Arial"/>
          <w:sz w:val="22"/>
          <w:szCs w:val="22"/>
        </w:rPr>
        <w:t xml:space="preserve">The ADA is a civil rights law that prohibits discrimination against people with disabilities in all areas of public life, including jobs, schools, transportation, and </w:t>
      </w:r>
      <w:r w:rsidRPr="00C9438D">
        <w:rPr>
          <w:rFonts w:ascii="Arial" w:hAnsi="Arial" w:cs="Arial"/>
          <w:sz w:val="22"/>
          <w:szCs w:val="22"/>
        </w:rPr>
        <w:lastRenderedPageBreak/>
        <w:t xml:space="preserve">all public and private places that are open to the </w:t>
      </w:r>
      <w:proofErr w:type="gramStart"/>
      <w:r w:rsidRPr="00C9438D">
        <w:rPr>
          <w:rFonts w:ascii="Arial" w:hAnsi="Arial" w:cs="Arial"/>
          <w:sz w:val="22"/>
          <w:szCs w:val="22"/>
        </w:rPr>
        <w:t>general public</w:t>
      </w:r>
      <w:proofErr w:type="gramEnd"/>
      <w:r w:rsidRPr="00C9438D">
        <w:rPr>
          <w:rFonts w:ascii="Arial" w:hAnsi="Arial" w:cs="Arial"/>
          <w:sz w:val="22"/>
          <w:szCs w:val="22"/>
        </w:rPr>
        <w:t xml:space="preserve">. Universities are covered by this law. An individual with a disability is defined by the ADA as a person who has a physical or mental impairment that substantially limits one or more major life activities, a person who has a history or record of such an impairment, or a person who is perceived by others as having such an impairment.  </w:t>
      </w:r>
    </w:p>
    <w:p w14:paraId="1D88CD93" w14:textId="77777777" w:rsidR="001F1CF3" w:rsidRPr="00C9438D" w:rsidRDefault="0024126E" w:rsidP="00C9438D">
      <w:pPr>
        <w:pStyle w:val="ListParagraph"/>
        <w:numPr>
          <w:ilvl w:val="2"/>
          <w:numId w:val="20"/>
        </w:numPr>
        <w:spacing w:line="276" w:lineRule="auto"/>
        <w:rPr>
          <w:rFonts w:ascii="Arial" w:hAnsi="Arial" w:cs="Arial"/>
          <w:b/>
          <w:bCs/>
          <w:sz w:val="22"/>
          <w:szCs w:val="22"/>
        </w:rPr>
      </w:pPr>
      <w:r w:rsidRPr="00C9438D">
        <w:rPr>
          <w:rFonts w:ascii="Arial" w:hAnsi="Arial" w:cs="Arial"/>
          <w:sz w:val="22"/>
          <w:szCs w:val="22"/>
        </w:rPr>
        <w:t xml:space="preserve">Title I of the ADA requires the university to provide qualified individuals with disabilities an equal opportunity to benefit from the full range of employment related opportunities available to others. It requires that employers make reasonable accommodations and reasonable modifications, unless doing so would result in undue hardship. </w:t>
      </w:r>
    </w:p>
    <w:p w14:paraId="77B65B6D" w14:textId="43719F2D" w:rsidR="0024126E" w:rsidRPr="00C9438D" w:rsidRDefault="0024126E" w:rsidP="00C9438D">
      <w:pPr>
        <w:pStyle w:val="ListParagraph"/>
        <w:numPr>
          <w:ilvl w:val="2"/>
          <w:numId w:val="20"/>
        </w:numPr>
        <w:spacing w:line="276" w:lineRule="auto"/>
        <w:rPr>
          <w:rFonts w:ascii="Arial" w:hAnsi="Arial" w:cs="Arial"/>
          <w:b/>
          <w:bCs/>
          <w:sz w:val="22"/>
          <w:szCs w:val="22"/>
        </w:rPr>
      </w:pPr>
      <w:r w:rsidRPr="00C9438D">
        <w:rPr>
          <w:rFonts w:ascii="Arial" w:hAnsi="Arial" w:cs="Arial"/>
          <w:sz w:val="22"/>
          <w:szCs w:val="22"/>
        </w:rPr>
        <w:t xml:space="preserve">Title II of the ADA requires the university to provide people with disabilities an equal opportunity to benefit from all its programs, services, and activities. It provides that the university may be required to make reasonable accommodations and modifications to programs, services or activities unless the university demonstrates that the requested accommodation or modification would “fundamentally alter” such programs, services, or activities.  </w:t>
      </w:r>
      <w:r w:rsidR="00C9438D">
        <w:rPr>
          <w:rFonts w:ascii="Arial" w:hAnsi="Arial" w:cs="Arial"/>
          <w:sz w:val="22"/>
          <w:szCs w:val="22"/>
        </w:rPr>
        <w:br/>
      </w:r>
    </w:p>
    <w:p w14:paraId="37609463" w14:textId="44D0989A" w:rsidR="0024126E" w:rsidRPr="00C9438D" w:rsidRDefault="0024126E" w:rsidP="00C9438D">
      <w:pPr>
        <w:pStyle w:val="ListParagraph"/>
        <w:numPr>
          <w:ilvl w:val="0"/>
          <w:numId w:val="20"/>
        </w:numPr>
        <w:spacing w:line="276" w:lineRule="auto"/>
        <w:ind w:left="1440"/>
        <w:rPr>
          <w:rFonts w:ascii="Arial" w:hAnsi="Arial" w:cs="Arial"/>
          <w:sz w:val="22"/>
          <w:szCs w:val="22"/>
        </w:rPr>
      </w:pPr>
      <w:r w:rsidRPr="00C9438D">
        <w:rPr>
          <w:rFonts w:ascii="Arial" w:hAnsi="Arial" w:cs="Arial"/>
          <w:b/>
          <w:bCs/>
          <w:sz w:val="22"/>
          <w:szCs w:val="22"/>
        </w:rPr>
        <w:t>Section 504 of the Rehabilitation Act of 1973 (“Section 504”)</w:t>
      </w:r>
      <w:r w:rsidR="001F1CF3" w:rsidRPr="00C9438D">
        <w:rPr>
          <w:rFonts w:ascii="Arial" w:hAnsi="Arial" w:cs="Arial"/>
          <w:b/>
          <w:bCs/>
          <w:sz w:val="22"/>
          <w:szCs w:val="22"/>
        </w:rPr>
        <w:br/>
      </w:r>
      <w:r w:rsidRPr="00C9438D">
        <w:rPr>
          <w:rFonts w:ascii="Arial" w:hAnsi="Arial" w:cs="Arial"/>
          <w:sz w:val="22"/>
          <w:szCs w:val="22"/>
        </w:rPr>
        <w:t>Section 504 is a federal law that protects the rights of individuals with disabilities in programs and activities that receive federal financial assistance from the U.S. Department of Education. Section 504 provides that qualified individuals with a disability shall not, solely by reason of their disability, be excluded from participation in, be denied the benefits of, or be subjected to discrimination under any program or activity receiving Federal financial assistance.</w:t>
      </w:r>
    </w:p>
    <w:p w14:paraId="3D90543E" w14:textId="77777777" w:rsidR="001F1CF3" w:rsidRPr="00C9438D" w:rsidRDefault="001F1CF3" w:rsidP="00C9438D">
      <w:pPr>
        <w:spacing w:line="276" w:lineRule="auto"/>
        <w:ind w:left="720"/>
        <w:rPr>
          <w:rFonts w:ascii="Arial" w:hAnsi="Arial" w:cs="Arial"/>
          <w:sz w:val="22"/>
          <w:szCs w:val="22"/>
        </w:rPr>
      </w:pPr>
    </w:p>
    <w:p w14:paraId="4360C21D" w14:textId="62F74727" w:rsidR="0024126E" w:rsidRPr="00C9438D" w:rsidRDefault="0024126E" w:rsidP="00C9438D">
      <w:pPr>
        <w:spacing w:line="276" w:lineRule="auto"/>
        <w:ind w:left="720"/>
        <w:rPr>
          <w:rFonts w:ascii="Arial" w:hAnsi="Arial" w:cs="Arial"/>
          <w:sz w:val="22"/>
          <w:szCs w:val="22"/>
        </w:rPr>
      </w:pPr>
      <w:r w:rsidRPr="00C9438D">
        <w:rPr>
          <w:rFonts w:ascii="Arial" w:hAnsi="Arial" w:cs="Arial"/>
          <w:sz w:val="22"/>
          <w:szCs w:val="22"/>
        </w:rPr>
        <w:t>The Standards are also informed by other laws that specifically address digital technology, including:</w:t>
      </w:r>
      <w:r w:rsidR="00C9438D">
        <w:rPr>
          <w:rFonts w:ascii="Arial" w:hAnsi="Arial" w:cs="Arial"/>
          <w:sz w:val="22"/>
          <w:szCs w:val="22"/>
        </w:rPr>
        <w:br/>
      </w:r>
    </w:p>
    <w:p w14:paraId="3D2A9BB9" w14:textId="03FF4916" w:rsidR="0024126E" w:rsidRPr="00C9438D" w:rsidRDefault="0024126E" w:rsidP="00C9438D">
      <w:pPr>
        <w:pStyle w:val="ListParagraph"/>
        <w:numPr>
          <w:ilvl w:val="0"/>
          <w:numId w:val="20"/>
        </w:numPr>
        <w:spacing w:line="276" w:lineRule="auto"/>
        <w:ind w:left="1440"/>
        <w:rPr>
          <w:rFonts w:ascii="Arial" w:hAnsi="Arial" w:cs="Arial"/>
          <w:b/>
          <w:bCs/>
          <w:sz w:val="22"/>
          <w:szCs w:val="22"/>
        </w:rPr>
      </w:pPr>
      <w:r w:rsidRPr="00C9438D">
        <w:rPr>
          <w:rFonts w:ascii="Arial" w:hAnsi="Arial" w:cs="Arial"/>
          <w:b/>
          <w:bCs/>
          <w:sz w:val="22"/>
          <w:szCs w:val="22"/>
        </w:rPr>
        <w:t xml:space="preserve">The Telecommunications Act of 1996 </w:t>
      </w:r>
      <w:r w:rsidR="001F1CF3" w:rsidRPr="00C9438D">
        <w:rPr>
          <w:rFonts w:ascii="Arial" w:hAnsi="Arial" w:cs="Arial"/>
          <w:b/>
          <w:bCs/>
          <w:sz w:val="22"/>
          <w:szCs w:val="22"/>
        </w:rPr>
        <w:br/>
      </w:r>
      <w:r w:rsidRPr="00C9438D">
        <w:rPr>
          <w:rFonts w:ascii="Arial" w:hAnsi="Arial" w:cs="Arial"/>
          <w:sz w:val="22"/>
          <w:szCs w:val="22"/>
        </w:rPr>
        <w:t xml:space="preserve">Section 255 of the Telecommunications Act of 1996 requires telecommunications products and services to be accessible to people with disabilities to the extent access is "readily achievable.” If manufacturers cannot make their products accessible, then they must design them to be compatible with adaptive equipment used by people with disabilities, where readily achievable.   </w:t>
      </w:r>
    </w:p>
    <w:p w14:paraId="26A4DE74" w14:textId="77777777" w:rsidR="0024126E" w:rsidRPr="00C9438D" w:rsidRDefault="0024126E" w:rsidP="00C9438D">
      <w:pPr>
        <w:spacing w:line="276" w:lineRule="auto"/>
        <w:ind w:left="720"/>
        <w:rPr>
          <w:rFonts w:ascii="Arial" w:hAnsi="Arial" w:cs="Arial"/>
          <w:sz w:val="22"/>
          <w:szCs w:val="22"/>
        </w:rPr>
      </w:pPr>
    </w:p>
    <w:p w14:paraId="3D0DDB9C" w14:textId="4F00806A" w:rsidR="0024126E" w:rsidRPr="00C9438D" w:rsidRDefault="0024126E" w:rsidP="00C9438D">
      <w:pPr>
        <w:pStyle w:val="ListParagraph"/>
        <w:numPr>
          <w:ilvl w:val="0"/>
          <w:numId w:val="20"/>
        </w:numPr>
        <w:spacing w:line="276" w:lineRule="auto"/>
        <w:ind w:left="1440"/>
        <w:rPr>
          <w:rFonts w:ascii="Arial" w:hAnsi="Arial" w:cs="Arial"/>
          <w:b/>
          <w:bCs/>
          <w:sz w:val="22"/>
          <w:szCs w:val="22"/>
        </w:rPr>
      </w:pPr>
      <w:r w:rsidRPr="00C9438D">
        <w:rPr>
          <w:rFonts w:ascii="Arial" w:hAnsi="Arial" w:cs="Arial"/>
          <w:b/>
          <w:bCs/>
          <w:sz w:val="22"/>
          <w:szCs w:val="22"/>
        </w:rPr>
        <w:t>The 21st Century Communication and Video Accessibility Act (CVAA)</w:t>
      </w:r>
      <w:r w:rsidR="001F1CF3" w:rsidRPr="00C9438D">
        <w:rPr>
          <w:rFonts w:ascii="Arial" w:hAnsi="Arial" w:cs="Arial"/>
          <w:b/>
          <w:bCs/>
          <w:sz w:val="22"/>
          <w:szCs w:val="22"/>
        </w:rPr>
        <w:br/>
      </w:r>
      <w:r w:rsidRPr="00C9438D">
        <w:rPr>
          <w:rFonts w:ascii="Arial" w:hAnsi="Arial" w:cs="Arial"/>
          <w:sz w:val="22"/>
          <w:szCs w:val="22"/>
        </w:rPr>
        <w:t>Title I of the 21st Century Communication and Video Accessibility Act addresses communications access to make products and services using Broadband accessible to people with disabilities. Title II of the CVAA makes it easier for people with disabilities to view video programming on television and the Internet.</w:t>
      </w:r>
    </w:p>
    <w:p w14:paraId="04547ECA" w14:textId="0B6B0071" w:rsidR="0024126E" w:rsidRPr="00C9438D" w:rsidRDefault="0024126E" w:rsidP="00C9438D">
      <w:pPr>
        <w:pStyle w:val="ListParagraph"/>
        <w:numPr>
          <w:ilvl w:val="0"/>
          <w:numId w:val="20"/>
        </w:numPr>
        <w:spacing w:line="276" w:lineRule="auto"/>
        <w:ind w:left="1440"/>
        <w:rPr>
          <w:rFonts w:ascii="Arial" w:hAnsi="Arial" w:cs="Arial"/>
          <w:b/>
          <w:bCs/>
          <w:sz w:val="22"/>
          <w:szCs w:val="22"/>
        </w:rPr>
      </w:pPr>
      <w:r w:rsidRPr="00C9438D">
        <w:rPr>
          <w:rFonts w:ascii="Arial" w:hAnsi="Arial" w:cs="Arial"/>
          <w:b/>
          <w:bCs/>
          <w:sz w:val="22"/>
          <w:szCs w:val="22"/>
        </w:rPr>
        <w:t>Colorado House Bill 21-1110</w:t>
      </w:r>
      <w:r w:rsidRPr="00C9438D">
        <w:rPr>
          <w:rFonts w:ascii="Arial" w:hAnsi="Arial" w:cs="Arial"/>
          <w:sz w:val="22"/>
          <w:szCs w:val="22"/>
        </w:rPr>
        <w:br/>
        <w:t>Colorado House Bill 21-1110 makes it a civil right</w:t>
      </w:r>
      <w:r w:rsidR="2584F355" w:rsidRPr="00C9438D">
        <w:rPr>
          <w:rFonts w:ascii="Arial" w:hAnsi="Arial" w:cs="Arial"/>
          <w:sz w:val="22"/>
          <w:szCs w:val="22"/>
        </w:rPr>
        <w:t>s</w:t>
      </w:r>
      <w:r w:rsidRPr="00C9438D">
        <w:rPr>
          <w:rFonts w:ascii="Arial" w:hAnsi="Arial" w:cs="Arial"/>
          <w:sz w:val="22"/>
          <w:szCs w:val="22"/>
        </w:rPr>
        <w:t xml:space="preserve"> violation for a government </w:t>
      </w:r>
      <w:r w:rsidRPr="00C9438D">
        <w:rPr>
          <w:rFonts w:ascii="Arial" w:hAnsi="Arial" w:cs="Arial"/>
          <w:sz w:val="22"/>
          <w:szCs w:val="22"/>
        </w:rPr>
        <w:lastRenderedPageBreak/>
        <w:t xml:space="preserve">agency to exclude individuals with disabilities from receiving services or benefits because of </w:t>
      </w:r>
      <w:r w:rsidR="2DCD87A0" w:rsidRPr="00C9438D">
        <w:rPr>
          <w:rFonts w:ascii="Arial" w:hAnsi="Arial" w:cs="Arial"/>
          <w:sz w:val="22"/>
          <w:szCs w:val="22"/>
        </w:rPr>
        <w:t xml:space="preserve">a </w:t>
      </w:r>
      <w:r w:rsidRPr="00C9438D">
        <w:rPr>
          <w:rFonts w:ascii="Arial" w:hAnsi="Arial" w:cs="Arial"/>
          <w:sz w:val="22"/>
          <w:szCs w:val="22"/>
        </w:rPr>
        <w:t xml:space="preserve">lack of accessibility. It </w:t>
      </w:r>
      <w:r w:rsidRPr="00C9438D">
        <w:rPr>
          <w:rStyle w:val="normaltextrun"/>
          <w:rFonts w:ascii="Arial" w:hAnsi="Arial" w:cs="Arial"/>
          <w:color w:val="000000" w:themeColor="text1"/>
          <w:sz w:val="22"/>
          <w:szCs w:val="22"/>
        </w:rPr>
        <w:t xml:space="preserve">requires all higher education institutions within the state to have digital accessibility policies and procedures in place by July 1, 2024. The rules apply to both </w:t>
      </w:r>
      <w:r w:rsidRPr="00C9438D">
        <w:rPr>
          <w:rFonts w:ascii="Arial" w:hAnsi="Arial" w:cs="Arial"/>
          <w:sz w:val="22"/>
          <w:szCs w:val="22"/>
        </w:rPr>
        <w:t>public external-facing and internal-facing information and communication technology (“</w:t>
      </w:r>
      <w:r w:rsidRPr="00C9438D">
        <w:rPr>
          <w:rFonts w:ascii="Arial" w:hAnsi="Arial" w:cs="Arial"/>
          <w:b/>
          <w:bCs/>
          <w:sz w:val="22"/>
          <w:szCs w:val="22"/>
        </w:rPr>
        <w:t>ICT</w:t>
      </w:r>
      <w:r w:rsidRPr="00C9438D">
        <w:rPr>
          <w:rFonts w:ascii="Arial" w:hAnsi="Arial" w:cs="Arial"/>
          <w:sz w:val="22"/>
          <w:szCs w:val="22"/>
        </w:rPr>
        <w:t>”) that is procured, developed, maintained, or used by state and local government entities.</w:t>
      </w:r>
    </w:p>
    <w:p w14:paraId="7452F466" w14:textId="77777777" w:rsidR="001F1CF3" w:rsidRPr="001F1CF3" w:rsidRDefault="001F1CF3" w:rsidP="001F1CF3">
      <w:pPr>
        <w:spacing w:line="276" w:lineRule="auto"/>
        <w:rPr>
          <w:rFonts w:ascii="Arial" w:hAnsi="Arial" w:cs="Arial"/>
        </w:rPr>
      </w:pPr>
    </w:p>
    <w:p w14:paraId="4640BC18" w14:textId="72C211EE" w:rsidR="0024126E" w:rsidRPr="001F1CF3" w:rsidRDefault="0024126E" w:rsidP="001F1CF3">
      <w:pPr>
        <w:pStyle w:val="Heading2"/>
        <w:numPr>
          <w:ilvl w:val="0"/>
          <w:numId w:val="14"/>
        </w:numPr>
        <w:spacing w:line="276" w:lineRule="auto"/>
        <w:rPr>
          <w:rFonts w:ascii="Arial" w:hAnsi="Arial" w:cs="Arial"/>
          <w:b/>
          <w:bCs/>
          <w:color w:val="000000" w:themeColor="text1"/>
        </w:rPr>
      </w:pPr>
      <w:bookmarkStart w:id="16" w:name="_Toc170718100"/>
      <w:bookmarkStart w:id="17" w:name="_Toc170718213"/>
      <w:bookmarkStart w:id="18" w:name="_Toc170718320"/>
      <w:r w:rsidRPr="001F1CF3">
        <w:rPr>
          <w:rFonts w:ascii="Arial" w:hAnsi="Arial" w:cs="Arial"/>
          <w:b/>
          <w:bCs/>
          <w:color w:val="000000" w:themeColor="text1"/>
        </w:rPr>
        <w:t>Accessibility Guidelines</w:t>
      </w:r>
      <w:bookmarkEnd w:id="16"/>
      <w:bookmarkEnd w:id="17"/>
      <w:bookmarkEnd w:id="18"/>
    </w:p>
    <w:p w14:paraId="336D8748" w14:textId="7415E0E5" w:rsidR="0024126E" w:rsidRPr="00C9438D" w:rsidRDefault="0024126E" w:rsidP="00C9438D">
      <w:pPr>
        <w:spacing w:line="276" w:lineRule="auto"/>
        <w:ind w:left="720"/>
        <w:rPr>
          <w:rFonts w:ascii="Arial" w:hAnsi="Arial" w:cs="Arial"/>
          <w:b/>
          <w:bCs/>
          <w:sz w:val="22"/>
          <w:szCs w:val="22"/>
        </w:rPr>
      </w:pPr>
      <w:r w:rsidRPr="00C9438D">
        <w:rPr>
          <w:rFonts w:ascii="Arial" w:hAnsi="Arial" w:cs="Arial"/>
          <w:b/>
          <w:bCs/>
          <w:sz w:val="22"/>
          <w:szCs w:val="22"/>
        </w:rPr>
        <w:t>Web Content Accessibility Guidelines (WCAG)</w:t>
      </w:r>
      <w:r w:rsidR="001F1CF3" w:rsidRPr="00C9438D">
        <w:rPr>
          <w:rFonts w:ascii="Arial" w:hAnsi="Arial" w:cs="Arial"/>
          <w:b/>
          <w:bCs/>
          <w:sz w:val="22"/>
          <w:szCs w:val="22"/>
        </w:rPr>
        <w:br/>
      </w:r>
      <w:r w:rsidRPr="00C9438D">
        <w:rPr>
          <w:rFonts w:ascii="Arial" w:hAnsi="Arial" w:cs="Arial"/>
          <w:sz w:val="22"/>
          <w:szCs w:val="22"/>
        </w:rPr>
        <w:t xml:space="preserve">The campus uses the most recently adopted version of the </w:t>
      </w:r>
      <w:hyperlink r:id="rId13" w:history="1">
        <w:r w:rsidRPr="00C9438D">
          <w:rPr>
            <w:rStyle w:val="Hyperlink"/>
            <w:rFonts w:ascii="Arial" w:hAnsi="Arial" w:cs="Arial"/>
            <w:sz w:val="22"/>
            <w:szCs w:val="22"/>
          </w:rPr>
          <w:t>Web Content Accessibility Guidelines</w:t>
        </w:r>
      </w:hyperlink>
      <w:r w:rsidRPr="00C9438D">
        <w:rPr>
          <w:rFonts w:ascii="Arial" w:hAnsi="Arial" w:cs="Arial"/>
          <w:sz w:val="22"/>
          <w:szCs w:val="22"/>
        </w:rPr>
        <w:t xml:space="preserve"> (WCAG) 2.1 Level A/AA as a guideline for accessibility of digital content. WCAG is developed by W3C, an organization that maintains standards for creating content on the internet. W3C develops WCAG standards in cooperation with individuals and organizations around the world, with a goal of providing a single shared standard for web content accessibility that meets the needs of individuals, organizations, and governments internationally. The WCAG principles and guidelines explain how to make web content more accessible to people with disabilities. User experience should also inform evaluation and delivery of accessibility.  </w:t>
      </w:r>
    </w:p>
    <w:p w14:paraId="628FBE33" w14:textId="77777777" w:rsidR="0024126E" w:rsidRPr="001F1CF3" w:rsidRDefault="0024126E" w:rsidP="001F1CF3">
      <w:pPr>
        <w:spacing w:line="276" w:lineRule="auto"/>
        <w:rPr>
          <w:rFonts w:ascii="Arial" w:hAnsi="Arial" w:cs="Arial"/>
        </w:rPr>
      </w:pPr>
    </w:p>
    <w:p w14:paraId="63D2E2B8" w14:textId="51D5DD14" w:rsidR="0024126E" w:rsidRPr="001F1CF3" w:rsidRDefault="0024126E" w:rsidP="001F1CF3">
      <w:pPr>
        <w:pStyle w:val="Heading2"/>
        <w:numPr>
          <w:ilvl w:val="0"/>
          <w:numId w:val="14"/>
        </w:numPr>
        <w:spacing w:line="276" w:lineRule="auto"/>
        <w:rPr>
          <w:rFonts w:ascii="Arial" w:hAnsi="Arial" w:cs="Arial"/>
          <w:b/>
          <w:bCs/>
          <w:color w:val="000000" w:themeColor="text1"/>
        </w:rPr>
      </w:pPr>
      <w:bookmarkStart w:id="19" w:name="_Toc170718101"/>
      <w:bookmarkStart w:id="20" w:name="_Toc170718214"/>
      <w:bookmarkStart w:id="21" w:name="_Toc170718321"/>
      <w:r w:rsidRPr="001F1CF3">
        <w:rPr>
          <w:rFonts w:ascii="Arial" w:hAnsi="Arial" w:cs="Arial"/>
          <w:b/>
          <w:bCs/>
          <w:color w:val="000000" w:themeColor="text1"/>
        </w:rPr>
        <w:t>Notes to Assist in Comprehension of Campus Accessibility Standards</w:t>
      </w:r>
      <w:bookmarkEnd w:id="19"/>
      <w:bookmarkEnd w:id="20"/>
      <w:bookmarkEnd w:id="21"/>
    </w:p>
    <w:p w14:paraId="421ACF3B" w14:textId="148F24BB" w:rsidR="0024126E" w:rsidRPr="001F1CF3" w:rsidRDefault="0024126E" w:rsidP="001F1CF3">
      <w:pPr>
        <w:pStyle w:val="Heading3"/>
        <w:spacing w:line="276" w:lineRule="auto"/>
        <w:ind w:left="720"/>
        <w:rPr>
          <w:rFonts w:ascii="Arial" w:hAnsi="Arial" w:cs="Arial"/>
          <w:b/>
          <w:bCs/>
          <w:color w:val="000000" w:themeColor="text1"/>
          <w:sz w:val="24"/>
          <w:szCs w:val="24"/>
        </w:rPr>
      </w:pPr>
      <w:bookmarkStart w:id="22" w:name="_Toc170718102"/>
      <w:bookmarkStart w:id="23" w:name="_Toc170718215"/>
      <w:bookmarkStart w:id="24" w:name="_Toc170718322"/>
      <w:r w:rsidRPr="001F1CF3">
        <w:rPr>
          <w:rFonts w:ascii="Arial" w:hAnsi="Arial" w:cs="Arial"/>
          <w:b/>
          <w:bCs/>
          <w:color w:val="000000" w:themeColor="text1"/>
          <w:sz w:val="24"/>
          <w:szCs w:val="24"/>
        </w:rPr>
        <w:t>Proactive Accessibility and Accommodation Requests</w:t>
      </w:r>
      <w:bookmarkEnd w:id="22"/>
      <w:bookmarkEnd w:id="23"/>
      <w:bookmarkEnd w:id="24"/>
    </w:p>
    <w:p w14:paraId="198CD5E4" w14:textId="77777777" w:rsidR="0024126E" w:rsidRPr="004C5B56" w:rsidRDefault="0024126E" w:rsidP="001F1CF3">
      <w:pPr>
        <w:spacing w:line="276" w:lineRule="auto"/>
        <w:ind w:left="720"/>
        <w:rPr>
          <w:rFonts w:ascii="Arial" w:hAnsi="Arial" w:cs="Arial"/>
          <w:sz w:val="22"/>
          <w:szCs w:val="22"/>
        </w:rPr>
      </w:pPr>
      <w:r w:rsidRPr="001F1CF3">
        <w:rPr>
          <w:rFonts w:ascii="Arial" w:hAnsi="Arial" w:cs="Arial"/>
          <w:sz w:val="22"/>
          <w:szCs w:val="22"/>
        </w:rPr>
        <w:t xml:space="preserve">CU Anschutz is legally, morally, and ethically required to afford all qualified individuals with equal access to programs, services, and activities, and effectively communicate with individuals with disabilities in a timely manner. Refer to the </w:t>
      </w:r>
      <w:r w:rsidRPr="004C5B56">
        <w:rPr>
          <w:rFonts w:ascii="Arial" w:hAnsi="Arial" w:cs="Arial"/>
          <w:sz w:val="22"/>
          <w:szCs w:val="22"/>
        </w:rPr>
        <w:t xml:space="preserve">Digital Accessibility Campus Policy. </w:t>
      </w:r>
    </w:p>
    <w:p w14:paraId="4AF63BEF" w14:textId="77777777" w:rsidR="0024126E" w:rsidRPr="001F1CF3" w:rsidRDefault="0024126E" w:rsidP="001F1CF3">
      <w:pPr>
        <w:spacing w:line="276" w:lineRule="auto"/>
        <w:ind w:left="1440"/>
        <w:rPr>
          <w:rFonts w:ascii="Arial" w:hAnsi="Arial" w:cs="Arial"/>
          <w:sz w:val="22"/>
          <w:szCs w:val="22"/>
        </w:rPr>
      </w:pPr>
    </w:p>
    <w:p w14:paraId="63660AD3" w14:textId="77777777" w:rsidR="0024126E" w:rsidRPr="001F1CF3" w:rsidRDefault="0024126E" w:rsidP="001F1CF3">
      <w:pPr>
        <w:spacing w:line="276" w:lineRule="auto"/>
        <w:ind w:left="720"/>
        <w:rPr>
          <w:rFonts w:ascii="Arial" w:hAnsi="Arial" w:cs="Arial"/>
          <w:sz w:val="22"/>
          <w:szCs w:val="22"/>
        </w:rPr>
      </w:pPr>
      <w:r w:rsidRPr="001F1CF3">
        <w:rPr>
          <w:rFonts w:ascii="Arial" w:hAnsi="Arial" w:cs="Arial"/>
          <w:sz w:val="22"/>
          <w:szCs w:val="22"/>
        </w:rPr>
        <w:t xml:space="preserve">To provide access in an equally effective and inclusive manner with substantially equivalent ease of use, information and communication technology must be provided in a timely manner, and in such a way as to protect the privacy and independence of the individual with a disability. Due to this obligation, CU Anschutz strives to make its services and resources accessible proactively. This means creating and maintaining accessible information and communication technology, lessening, or preventing, the need for an individual with a disability to request accommodations. </w:t>
      </w:r>
    </w:p>
    <w:p w14:paraId="5CBA3A09" w14:textId="77777777" w:rsidR="0024126E" w:rsidRPr="001F1CF3" w:rsidRDefault="0024126E" w:rsidP="001F1CF3">
      <w:pPr>
        <w:spacing w:line="276" w:lineRule="auto"/>
        <w:ind w:left="720"/>
        <w:rPr>
          <w:rFonts w:ascii="Arial" w:hAnsi="Arial" w:cs="Arial"/>
          <w:sz w:val="22"/>
          <w:szCs w:val="22"/>
        </w:rPr>
      </w:pPr>
    </w:p>
    <w:p w14:paraId="1D5083C6" w14:textId="2D8C164B" w:rsidR="0024126E" w:rsidRPr="001F1CF3" w:rsidRDefault="0024126E" w:rsidP="001F1CF3">
      <w:pPr>
        <w:pStyle w:val="Heading3"/>
        <w:spacing w:line="276" w:lineRule="auto"/>
        <w:ind w:left="720"/>
        <w:rPr>
          <w:rFonts w:ascii="Arial" w:hAnsi="Arial" w:cs="Arial"/>
          <w:b/>
          <w:bCs/>
          <w:color w:val="000000" w:themeColor="text1"/>
          <w:sz w:val="24"/>
          <w:szCs w:val="24"/>
        </w:rPr>
      </w:pPr>
      <w:bookmarkStart w:id="25" w:name="_Toc170718103"/>
      <w:bookmarkStart w:id="26" w:name="_Toc170718216"/>
      <w:bookmarkStart w:id="27" w:name="_Toc170718323"/>
      <w:r w:rsidRPr="001F1CF3">
        <w:rPr>
          <w:rFonts w:ascii="Arial" w:hAnsi="Arial" w:cs="Arial"/>
          <w:b/>
          <w:bCs/>
          <w:color w:val="000000" w:themeColor="text1"/>
          <w:sz w:val="24"/>
          <w:szCs w:val="24"/>
        </w:rPr>
        <w:t>Reporting Accessibility Barriers and Requesting Accommodations</w:t>
      </w:r>
      <w:bookmarkEnd w:id="25"/>
      <w:bookmarkEnd w:id="26"/>
      <w:bookmarkEnd w:id="27"/>
    </w:p>
    <w:p w14:paraId="34DC156D" w14:textId="77777777" w:rsidR="0024126E" w:rsidRPr="001F1CF3" w:rsidRDefault="0024126E" w:rsidP="001F1CF3">
      <w:pPr>
        <w:spacing w:line="276" w:lineRule="auto"/>
        <w:ind w:left="720"/>
        <w:rPr>
          <w:rFonts w:ascii="Arial" w:hAnsi="Arial" w:cs="Arial"/>
          <w:sz w:val="22"/>
          <w:szCs w:val="22"/>
        </w:rPr>
      </w:pPr>
      <w:r w:rsidRPr="001F1CF3">
        <w:rPr>
          <w:rFonts w:ascii="Arial" w:hAnsi="Arial" w:cs="Arial"/>
          <w:sz w:val="22"/>
          <w:szCs w:val="22"/>
        </w:rPr>
        <w:t xml:space="preserve">CU Anschutz is committed to equal, available, and reliable access to the campus’ services, digital content, and technologies. Students, faculty, and staff who face digital </w:t>
      </w:r>
      <w:r w:rsidRPr="001F1CF3">
        <w:rPr>
          <w:rFonts w:ascii="Arial" w:hAnsi="Arial" w:cs="Arial"/>
          <w:sz w:val="22"/>
          <w:szCs w:val="22"/>
        </w:rPr>
        <w:lastRenderedPageBreak/>
        <w:t xml:space="preserve">accessibility barriers or who need to request accommodations may do so on our </w:t>
      </w:r>
      <w:hyperlink r:id="rId14" w:history="1">
        <w:r w:rsidRPr="001F1CF3">
          <w:rPr>
            <w:rStyle w:val="Hyperlink"/>
            <w:rFonts w:ascii="Arial" w:hAnsi="Arial" w:cs="Arial"/>
            <w:sz w:val="22"/>
            <w:szCs w:val="22"/>
          </w:rPr>
          <w:t>Campus Accessibility webpage</w:t>
        </w:r>
      </w:hyperlink>
      <w:r w:rsidRPr="001F1CF3">
        <w:rPr>
          <w:rFonts w:ascii="Arial" w:hAnsi="Arial" w:cs="Arial"/>
          <w:sz w:val="22"/>
          <w:szCs w:val="22"/>
        </w:rPr>
        <w:t xml:space="preserve">. </w:t>
      </w:r>
    </w:p>
    <w:p w14:paraId="7A2ECFE9" w14:textId="77777777" w:rsidR="0024126E" w:rsidRPr="001F1CF3" w:rsidRDefault="0024126E" w:rsidP="001F1CF3">
      <w:pPr>
        <w:spacing w:line="276" w:lineRule="auto"/>
        <w:ind w:left="720" w:firstLine="720"/>
        <w:rPr>
          <w:rFonts w:ascii="Arial" w:hAnsi="Arial" w:cs="Arial"/>
          <w:b/>
          <w:bCs/>
          <w:sz w:val="22"/>
          <w:szCs w:val="22"/>
        </w:rPr>
      </w:pPr>
    </w:p>
    <w:p w14:paraId="041BFFA8" w14:textId="724011A3" w:rsidR="0024126E" w:rsidRPr="001F1CF3" w:rsidRDefault="0024126E" w:rsidP="001F1CF3">
      <w:pPr>
        <w:pStyle w:val="Heading3"/>
        <w:spacing w:line="276" w:lineRule="auto"/>
        <w:ind w:left="720"/>
        <w:rPr>
          <w:rFonts w:ascii="Arial" w:hAnsi="Arial" w:cs="Arial"/>
          <w:b/>
          <w:bCs/>
          <w:color w:val="000000" w:themeColor="text1"/>
          <w:sz w:val="24"/>
          <w:szCs w:val="24"/>
        </w:rPr>
      </w:pPr>
      <w:bookmarkStart w:id="28" w:name="_Toc170718104"/>
      <w:bookmarkStart w:id="29" w:name="_Toc170718217"/>
      <w:bookmarkStart w:id="30" w:name="_Toc170718324"/>
      <w:r w:rsidRPr="001F1CF3">
        <w:rPr>
          <w:rFonts w:ascii="Arial" w:hAnsi="Arial" w:cs="Arial"/>
          <w:b/>
          <w:bCs/>
          <w:color w:val="000000" w:themeColor="text1"/>
          <w:sz w:val="24"/>
          <w:szCs w:val="24"/>
        </w:rPr>
        <w:t>Campus Services and Offices</w:t>
      </w:r>
      <w:bookmarkEnd w:id="28"/>
      <w:bookmarkEnd w:id="29"/>
      <w:bookmarkEnd w:id="30"/>
    </w:p>
    <w:p w14:paraId="499B891F" w14:textId="77777777" w:rsidR="001F1CF3" w:rsidRPr="001F1CF3" w:rsidRDefault="0024126E" w:rsidP="001F1CF3">
      <w:pPr>
        <w:pStyle w:val="Heading4"/>
        <w:numPr>
          <w:ilvl w:val="0"/>
          <w:numId w:val="18"/>
        </w:numPr>
        <w:spacing w:line="276" w:lineRule="auto"/>
        <w:rPr>
          <w:rFonts w:ascii="Arial" w:hAnsi="Arial" w:cs="Arial"/>
          <w:b/>
          <w:bCs/>
          <w:i w:val="0"/>
          <w:iCs w:val="0"/>
          <w:color w:val="000000" w:themeColor="text1"/>
        </w:rPr>
      </w:pPr>
      <w:r w:rsidRPr="001F1CF3">
        <w:rPr>
          <w:rFonts w:ascii="Arial" w:hAnsi="Arial" w:cs="Arial"/>
          <w:b/>
          <w:bCs/>
          <w:i w:val="0"/>
          <w:iCs w:val="0"/>
          <w:color w:val="000000" w:themeColor="text1"/>
        </w:rPr>
        <w:t>Digital Accessibility Website</w:t>
      </w:r>
    </w:p>
    <w:p w14:paraId="5AEB0CED" w14:textId="5AE559D5" w:rsidR="001F1CF3" w:rsidRPr="001F1CF3" w:rsidRDefault="0024126E" w:rsidP="001F1CF3">
      <w:pPr>
        <w:pStyle w:val="Heading4"/>
        <w:spacing w:line="276" w:lineRule="auto"/>
        <w:ind w:left="1440"/>
        <w:rPr>
          <w:rFonts w:ascii="Arial" w:hAnsi="Arial" w:cs="Arial"/>
          <w:i w:val="0"/>
          <w:iCs w:val="0"/>
        </w:rPr>
      </w:pPr>
      <w:r w:rsidRPr="001F1CF3">
        <w:rPr>
          <w:rFonts w:ascii="Arial" w:hAnsi="Arial" w:cs="Arial"/>
          <w:i w:val="0"/>
          <w:iCs w:val="0"/>
          <w:color w:val="000000" w:themeColor="text1"/>
          <w:sz w:val="22"/>
          <w:szCs w:val="22"/>
        </w:rPr>
        <w:t xml:space="preserve">Resources and information – including websites, applications, and documents – are available to ensure that everyone can access and use university digital content and services on the </w:t>
      </w:r>
      <w:hyperlink r:id="rId15" w:history="1">
        <w:r w:rsidRPr="001F1CF3">
          <w:rPr>
            <w:rStyle w:val="Hyperlink"/>
            <w:rFonts w:ascii="Arial" w:hAnsi="Arial" w:cs="Arial"/>
            <w:i w:val="0"/>
            <w:iCs w:val="0"/>
            <w:sz w:val="22"/>
            <w:szCs w:val="22"/>
          </w:rPr>
          <w:t>CU Anschutz Digital Accessibility website.</w:t>
        </w:r>
      </w:hyperlink>
      <w:r w:rsidRPr="001F1CF3">
        <w:rPr>
          <w:rFonts w:ascii="Arial" w:hAnsi="Arial" w:cs="Arial"/>
          <w:i w:val="0"/>
          <w:iCs w:val="0"/>
          <w:sz w:val="22"/>
          <w:szCs w:val="22"/>
        </w:rPr>
        <w:t xml:space="preserve"> </w:t>
      </w:r>
      <w:r w:rsidRPr="001F1CF3">
        <w:rPr>
          <w:rFonts w:ascii="Arial" w:hAnsi="Arial" w:cs="Arial"/>
          <w:i w:val="0"/>
          <w:iCs w:val="0"/>
          <w:color w:val="000000" w:themeColor="text1"/>
          <w:sz w:val="22"/>
          <w:szCs w:val="22"/>
        </w:rPr>
        <w:t xml:space="preserve">For general inquiries on digital accessibility, please reach out to the CU Anschutz Digital Accessibility Committee at </w:t>
      </w:r>
      <w:hyperlink r:id="rId16" w:history="1">
        <w:r w:rsidR="001F1CF3" w:rsidRPr="001F1CF3">
          <w:rPr>
            <w:rStyle w:val="Hyperlink"/>
            <w:rFonts w:ascii="Arial" w:hAnsi="Arial" w:cs="Arial"/>
            <w:i w:val="0"/>
            <w:iCs w:val="0"/>
            <w:sz w:val="22"/>
            <w:szCs w:val="22"/>
          </w:rPr>
          <w:t>digitalaccessibility@cuanschutz.edu</w:t>
        </w:r>
      </w:hyperlink>
      <w:r w:rsidRPr="001F1CF3">
        <w:rPr>
          <w:rFonts w:ascii="Arial" w:hAnsi="Arial" w:cs="Arial"/>
          <w:i w:val="0"/>
          <w:iCs w:val="0"/>
          <w:color w:val="000000" w:themeColor="text1"/>
          <w:sz w:val="22"/>
          <w:szCs w:val="22"/>
        </w:rPr>
        <w:t>.</w:t>
      </w:r>
    </w:p>
    <w:p w14:paraId="193E35A0" w14:textId="77777777" w:rsidR="00D50167" w:rsidRDefault="0024126E" w:rsidP="00D50167">
      <w:pPr>
        <w:pStyle w:val="Heading4"/>
        <w:numPr>
          <w:ilvl w:val="0"/>
          <w:numId w:val="18"/>
        </w:numPr>
        <w:spacing w:line="276" w:lineRule="auto"/>
        <w:rPr>
          <w:rFonts w:ascii="Arial" w:hAnsi="Arial" w:cs="Arial"/>
          <w:sz w:val="22"/>
          <w:szCs w:val="22"/>
        </w:rPr>
      </w:pPr>
      <w:r w:rsidRPr="45F33884">
        <w:rPr>
          <w:rFonts w:ascii="Arial" w:hAnsi="Arial" w:cs="Arial"/>
          <w:b/>
          <w:bCs/>
          <w:i w:val="0"/>
          <w:iCs w:val="0"/>
          <w:color w:val="000000" w:themeColor="text1"/>
        </w:rPr>
        <w:t>Web Accessibility</w:t>
      </w:r>
      <w:r>
        <w:br/>
      </w:r>
      <w:r w:rsidRPr="45F33884">
        <w:rPr>
          <w:rFonts w:ascii="Arial" w:hAnsi="Arial" w:cs="Arial"/>
          <w:i w:val="0"/>
          <w:iCs w:val="0"/>
          <w:color w:val="000000" w:themeColor="text1"/>
          <w:sz w:val="22"/>
          <w:szCs w:val="22"/>
        </w:rPr>
        <w:t xml:space="preserve">For training and assistance on web accessibility, visit </w:t>
      </w:r>
      <w:hyperlink r:id="rId17">
        <w:r w:rsidRPr="45F33884">
          <w:rPr>
            <w:rStyle w:val="Hyperlink"/>
            <w:rFonts w:ascii="Arial" w:hAnsi="Arial" w:cs="Arial"/>
            <w:i w:val="0"/>
            <w:iCs w:val="0"/>
            <w:sz w:val="22"/>
            <w:szCs w:val="22"/>
          </w:rPr>
          <w:t>CU Anschutz AtWeb website</w:t>
        </w:r>
      </w:hyperlink>
      <w:r w:rsidRPr="45F33884">
        <w:rPr>
          <w:rFonts w:ascii="Arial" w:hAnsi="Arial" w:cs="Arial"/>
          <w:i w:val="0"/>
          <w:iCs w:val="0"/>
          <w:sz w:val="22"/>
          <w:szCs w:val="22"/>
        </w:rPr>
        <w:t xml:space="preserve"> </w:t>
      </w:r>
      <w:r w:rsidRPr="45F33884">
        <w:rPr>
          <w:rFonts w:ascii="Arial" w:hAnsi="Arial" w:cs="Arial"/>
          <w:i w:val="0"/>
          <w:iCs w:val="0"/>
          <w:color w:val="000000" w:themeColor="text1"/>
          <w:sz w:val="22"/>
          <w:szCs w:val="22"/>
        </w:rPr>
        <w:t>or contact</w:t>
      </w:r>
      <w:r w:rsidRPr="45F33884">
        <w:rPr>
          <w:rFonts w:ascii="Arial" w:hAnsi="Arial" w:cs="Arial"/>
          <w:color w:val="000000" w:themeColor="text1"/>
          <w:sz w:val="22"/>
          <w:szCs w:val="22"/>
        </w:rPr>
        <w:t xml:space="preserve"> </w:t>
      </w:r>
      <w:hyperlink r:id="rId18">
        <w:r w:rsidRPr="45F33884">
          <w:rPr>
            <w:rStyle w:val="Hyperlink"/>
            <w:rFonts w:ascii="Arial" w:hAnsi="Arial" w:cs="Arial"/>
            <w:i w:val="0"/>
            <w:iCs w:val="0"/>
            <w:sz w:val="22"/>
            <w:szCs w:val="22"/>
          </w:rPr>
          <w:t>websitehelp@ucdenver.edu</w:t>
        </w:r>
      </w:hyperlink>
      <w:r w:rsidRPr="45F33884">
        <w:rPr>
          <w:rStyle w:val="Hyperlink"/>
          <w:rFonts w:ascii="Arial" w:hAnsi="Arial" w:cs="Arial"/>
          <w:i w:val="0"/>
          <w:iCs w:val="0"/>
          <w:sz w:val="22"/>
          <w:szCs w:val="22"/>
        </w:rPr>
        <w:t>.</w:t>
      </w:r>
      <w:r w:rsidRPr="45F33884">
        <w:rPr>
          <w:rFonts w:ascii="Arial" w:hAnsi="Arial" w:cs="Arial"/>
          <w:sz w:val="22"/>
          <w:szCs w:val="22"/>
        </w:rPr>
        <w:t xml:space="preserve"> </w:t>
      </w:r>
    </w:p>
    <w:p w14:paraId="6E1400A7" w14:textId="16A9E1CB" w:rsidR="1152F884" w:rsidRPr="00D50167" w:rsidRDefault="1152F884" w:rsidP="00D50167">
      <w:pPr>
        <w:pStyle w:val="Heading4"/>
        <w:numPr>
          <w:ilvl w:val="0"/>
          <w:numId w:val="18"/>
        </w:numPr>
        <w:spacing w:line="276" w:lineRule="auto"/>
        <w:rPr>
          <w:rFonts w:ascii="Arial" w:hAnsi="Arial" w:cs="Arial"/>
          <w:sz w:val="22"/>
          <w:szCs w:val="22"/>
        </w:rPr>
      </w:pPr>
      <w:r w:rsidRPr="00D50167">
        <w:rPr>
          <w:rFonts w:ascii="Arial" w:hAnsi="Arial" w:cs="Arial"/>
          <w:b/>
          <w:bCs/>
          <w:i w:val="0"/>
          <w:iCs w:val="0"/>
          <w:color w:val="000000" w:themeColor="text1"/>
        </w:rPr>
        <w:t>Digital Communications Accessibility</w:t>
      </w:r>
      <w:r w:rsidRPr="00D50167">
        <w:rPr>
          <w:i w:val="0"/>
          <w:iCs w:val="0"/>
        </w:rPr>
        <w:br/>
      </w:r>
      <w:r w:rsidR="00D50167" w:rsidRPr="00D50167">
        <w:rPr>
          <w:rFonts w:ascii="Arial" w:eastAsia="Arial" w:hAnsi="Arial" w:cs="Arial"/>
          <w:i w:val="0"/>
          <w:iCs w:val="0"/>
          <w:color w:val="000000" w:themeColor="text1"/>
          <w:sz w:val="22"/>
          <w:szCs w:val="22"/>
        </w:rPr>
        <w:t xml:space="preserve">For information and assistance regarding digital communications accessibility (i.e. email communications, social media, digital assets), visit the </w:t>
      </w:r>
      <w:hyperlink r:id="rId19">
        <w:r w:rsidR="00D50167" w:rsidRPr="00D50167">
          <w:rPr>
            <w:rStyle w:val="Hyperlink"/>
            <w:rFonts w:ascii="Arial" w:eastAsia="Arial" w:hAnsi="Arial" w:cs="Arial"/>
            <w:i w:val="0"/>
            <w:iCs w:val="0"/>
            <w:color w:val="1155CC"/>
            <w:sz w:val="22"/>
            <w:szCs w:val="22"/>
            <w:u w:val="none"/>
          </w:rPr>
          <w:t>Office of Communications website</w:t>
        </w:r>
      </w:hyperlink>
      <w:r w:rsidR="00D50167" w:rsidRPr="00D50167">
        <w:rPr>
          <w:rFonts w:ascii="Arial" w:eastAsia="Arial" w:hAnsi="Arial" w:cs="Arial"/>
          <w:i w:val="0"/>
          <w:iCs w:val="0"/>
          <w:color w:val="000000" w:themeColor="text1"/>
          <w:sz w:val="22"/>
          <w:szCs w:val="22"/>
        </w:rPr>
        <w:t xml:space="preserve"> for guidelines.</w:t>
      </w:r>
    </w:p>
    <w:p w14:paraId="4EB5E7F2" w14:textId="77777777" w:rsidR="001F1CF3" w:rsidRPr="001F1CF3" w:rsidRDefault="0024126E" w:rsidP="001F1CF3">
      <w:pPr>
        <w:pStyle w:val="Heading4"/>
        <w:numPr>
          <w:ilvl w:val="0"/>
          <w:numId w:val="18"/>
        </w:numPr>
        <w:spacing w:line="276" w:lineRule="auto"/>
        <w:rPr>
          <w:rFonts w:ascii="Arial" w:hAnsi="Arial" w:cs="Arial"/>
          <w:i w:val="0"/>
          <w:iCs w:val="0"/>
        </w:rPr>
      </w:pPr>
      <w:r w:rsidRPr="001F1CF3">
        <w:rPr>
          <w:rFonts w:ascii="Arial" w:hAnsi="Arial" w:cs="Arial"/>
          <w:b/>
          <w:bCs/>
          <w:i w:val="0"/>
          <w:iCs w:val="0"/>
          <w:color w:val="000000" w:themeColor="text1"/>
        </w:rPr>
        <w:t>ADA Coordinator</w:t>
      </w:r>
      <w:r w:rsidR="001F1CF3" w:rsidRPr="001F1CF3">
        <w:rPr>
          <w:rFonts w:ascii="Arial" w:hAnsi="Arial" w:cs="Arial"/>
          <w:i w:val="0"/>
          <w:iCs w:val="0"/>
          <w:color w:val="000000" w:themeColor="text1"/>
        </w:rPr>
        <w:br/>
      </w:r>
      <w:r w:rsidRPr="001F1CF3">
        <w:rPr>
          <w:rFonts w:ascii="Arial" w:hAnsi="Arial" w:cs="Arial"/>
          <w:color w:val="000000" w:themeColor="text1"/>
          <w:sz w:val="22"/>
          <w:szCs w:val="22"/>
        </w:rPr>
        <w:t xml:space="preserve">The university promotes appropriate accommodations for faculty, staff, and </w:t>
      </w:r>
      <w:r w:rsidRPr="001F1CF3">
        <w:rPr>
          <w:rFonts w:ascii="Arial" w:hAnsi="Arial" w:cs="Arial"/>
          <w:i w:val="0"/>
          <w:iCs w:val="0"/>
          <w:color w:val="000000" w:themeColor="text1"/>
          <w:sz w:val="22"/>
          <w:szCs w:val="22"/>
        </w:rPr>
        <w:t>campus visitors with disabilities. These accommodations are tailored to individual needs and provided on a case-by-case basis. Additional information can be found on the</w:t>
      </w:r>
      <w:r w:rsidRPr="001F1CF3">
        <w:rPr>
          <w:rFonts w:ascii="Arial" w:hAnsi="Arial" w:cs="Arial"/>
          <w:color w:val="000000" w:themeColor="text1"/>
          <w:sz w:val="22"/>
          <w:szCs w:val="22"/>
        </w:rPr>
        <w:t xml:space="preserve"> </w:t>
      </w:r>
      <w:hyperlink r:id="rId20" w:history="1">
        <w:r w:rsidRPr="001F1CF3">
          <w:rPr>
            <w:rStyle w:val="Hyperlink"/>
            <w:rFonts w:ascii="Arial" w:hAnsi="Arial" w:cs="Arial"/>
            <w:i w:val="0"/>
            <w:iCs w:val="0"/>
            <w:sz w:val="22"/>
            <w:szCs w:val="22"/>
          </w:rPr>
          <w:t>Human Resources ADA Compliance webpage.</w:t>
        </w:r>
      </w:hyperlink>
      <w:r w:rsidRPr="001F1CF3">
        <w:rPr>
          <w:rFonts w:ascii="Arial" w:hAnsi="Arial" w:cs="Arial"/>
          <w:sz w:val="22"/>
          <w:szCs w:val="22"/>
        </w:rPr>
        <w:t xml:space="preserve"> </w:t>
      </w:r>
      <w:bookmarkStart w:id="31" w:name="_Hlk167437788"/>
    </w:p>
    <w:p w14:paraId="403E1352" w14:textId="77777777" w:rsidR="001F1CF3" w:rsidRPr="001F1CF3" w:rsidRDefault="0024126E" w:rsidP="001F1CF3">
      <w:pPr>
        <w:pStyle w:val="Heading4"/>
        <w:numPr>
          <w:ilvl w:val="0"/>
          <w:numId w:val="18"/>
        </w:numPr>
        <w:spacing w:line="276" w:lineRule="auto"/>
        <w:rPr>
          <w:rFonts w:ascii="Arial" w:hAnsi="Arial" w:cs="Arial"/>
          <w:i w:val="0"/>
          <w:iCs w:val="0"/>
        </w:rPr>
      </w:pPr>
      <w:r w:rsidRPr="001F1CF3">
        <w:rPr>
          <w:rFonts w:ascii="Arial" w:hAnsi="Arial" w:cs="Arial"/>
          <w:b/>
          <w:bCs/>
          <w:i w:val="0"/>
          <w:iCs w:val="0"/>
          <w:color w:val="000000" w:themeColor="text1"/>
        </w:rPr>
        <w:t xml:space="preserve">Office of Disability Access and Inclusion </w:t>
      </w:r>
      <w:bookmarkEnd w:id="31"/>
      <w:r w:rsidRPr="001F1CF3">
        <w:rPr>
          <w:rFonts w:ascii="Arial" w:hAnsi="Arial" w:cs="Arial"/>
          <w:b/>
          <w:bCs/>
          <w:i w:val="0"/>
          <w:iCs w:val="0"/>
          <w:color w:val="000000" w:themeColor="text1"/>
        </w:rPr>
        <w:t>(ODAI)</w:t>
      </w:r>
      <w:r w:rsidR="001F1CF3" w:rsidRPr="001F1CF3">
        <w:rPr>
          <w:rFonts w:ascii="Arial" w:hAnsi="Arial" w:cs="Arial"/>
          <w:i w:val="0"/>
          <w:iCs w:val="0"/>
        </w:rPr>
        <w:br/>
      </w:r>
      <w:r w:rsidRPr="001F1CF3">
        <w:rPr>
          <w:rFonts w:ascii="Arial" w:hAnsi="Arial" w:cs="Arial"/>
          <w:i w:val="0"/>
          <w:iCs w:val="0"/>
          <w:color w:val="000000" w:themeColor="text1"/>
          <w:sz w:val="22"/>
          <w:szCs w:val="22"/>
        </w:rPr>
        <w:t>ODAI provides accommodations and collaborates across campus partners on accessibility issues to support a growing and diverse student population with disabilities. Additional information can be found on the</w:t>
      </w:r>
      <w:r w:rsidRPr="001F1CF3">
        <w:rPr>
          <w:rFonts w:ascii="Arial" w:hAnsi="Arial" w:cs="Arial"/>
          <w:sz w:val="22"/>
          <w:szCs w:val="22"/>
        </w:rPr>
        <w:t xml:space="preserve"> </w:t>
      </w:r>
      <w:hyperlink r:id="rId21" w:history="1">
        <w:r w:rsidRPr="001F1CF3">
          <w:rPr>
            <w:rStyle w:val="Hyperlink"/>
            <w:rFonts w:ascii="Arial" w:hAnsi="Arial" w:cs="Arial"/>
            <w:i w:val="0"/>
            <w:iCs w:val="0"/>
            <w:sz w:val="22"/>
            <w:szCs w:val="22"/>
          </w:rPr>
          <w:t>ODAI website</w:t>
        </w:r>
      </w:hyperlink>
      <w:r w:rsidRPr="001F1CF3">
        <w:rPr>
          <w:rFonts w:ascii="Arial" w:hAnsi="Arial" w:cs="Arial"/>
          <w:sz w:val="22"/>
          <w:szCs w:val="22"/>
        </w:rPr>
        <w:t>.</w:t>
      </w:r>
    </w:p>
    <w:p w14:paraId="3653F299" w14:textId="5F5AA183" w:rsidR="0024126E" w:rsidRPr="001F1CF3" w:rsidRDefault="0024126E" w:rsidP="001F1CF3">
      <w:pPr>
        <w:pStyle w:val="Heading4"/>
        <w:numPr>
          <w:ilvl w:val="0"/>
          <w:numId w:val="18"/>
        </w:numPr>
        <w:spacing w:line="276" w:lineRule="auto"/>
        <w:rPr>
          <w:rFonts w:ascii="Arial" w:hAnsi="Arial" w:cs="Arial"/>
          <w:i w:val="0"/>
          <w:iCs w:val="0"/>
        </w:rPr>
      </w:pPr>
      <w:r w:rsidRPr="001F1CF3">
        <w:rPr>
          <w:rFonts w:ascii="Arial" w:hAnsi="Arial" w:cs="Arial"/>
          <w:b/>
          <w:bCs/>
          <w:i w:val="0"/>
          <w:iCs w:val="0"/>
          <w:color w:val="000000" w:themeColor="text1"/>
        </w:rPr>
        <w:t>Campus Building and/or Campus Grounds</w:t>
      </w:r>
      <w:r w:rsidR="001F1CF3" w:rsidRPr="001F1CF3">
        <w:rPr>
          <w:rFonts w:ascii="Arial" w:hAnsi="Arial" w:cs="Arial"/>
          <w:i w:val="0"/>
          <w:iCs w:val="0"/>
        </w:rPr>
        <w:br/>
      </w:r>
      <w:r w:rsidRPr="001F1CF3">
        <w:rPr>
          <w:rFonts w:ascii="Arial" w:hAnsi="Arial" w:cs="Arial"/>
          <w:color w:val="000000" w:themeColor="text1"/>
          <w:sz w:val="22"/>
          <w:szCs w:val="22"/>
        </w:rPr>
        <w:t xml:space="preserve">For physical ADA barriers in a campus building or on campus grounds, </w:t>
      </w:r>
      <w:hyperlink r:id="rId22" w:history="1">
        <w:r w:rsidRPr="001F1CF3">
          <w:rPr>
            <w:rStyle w:val="Hyperlink"/>
            <w:rFonts w:ascii="Arial" w:hAnsi="Arial" w:cs="Arial"/>
            <w:i w:val="0"/>
            <w:iCs w:val="0"/>
            <w:sz w:val="22"/>
            <w:szCs w:val="22"/>
          </w:rPr>
          <w:t>contact Facilities Management</w:t>
        </w:r>
      </w:hyperlink>
      <w:r w:rsidRPr="001F1CF3">
        <w:rPr>
          <w:rFonts w:ascii="Arial" w:hAnsi="Arial" w:cs="Arial"/>
          <w:sz w:val="22"/>
          <w:szCs w:val="22"/>
        </w:rPr>
        <w:t>.</w:t>
      </w:r>
    </w:p>
    <w:p w14:paraId="64D1587C" w14:textId="77777777" w:rsidR="0024126E" w:rsidRPr="001F1CF3" w:rsidRDefault="0024126E" w:rsidP="001F1CF3">
      <w:pPr>
        <w:spacing w:line="276" w:lineRule="auto"/>
        <w:rPr>
          <w:rFonts w:ascii="Arial" w:hAnsi="Arial" w:cs="Arial"/>
          <w:sz w:val="22"/>
          <w:szCs w:val="22"/>
        </w:rPr>
      </w:pPr>
    </w:p>
    <w:p w14:paraId="0231F6E0" w14:textId="7E65F8E8" w:rsidR="0024126E" w:rsidRPr="001F1CF3" w:rsidRDefault="0024126E" w:rsidP="001F1CF3">
      <w:pPr>
        <w:pStyle w:val="Heading2"/>
        <w:numPr>
          <w:ilvl w:val="0"/>
          <w:numId w:val="14"/>
        </w:numPr>
        <w:spacing w:line="276" w:lineRule="auto"/>
        <w:rPr>
          <w:rFonts w:ascii="Arial" w:hAnsi="Arial" w:cs="Arial"/>
          <w:b/>
          <w:bCs/>
          <w:color w:val="000000" w:themeColor="text1"/>
        </w:rPr>
      </w:pPr>
      <w:bookmarkStart w:id="32" w:name="_Toc170718105"/>
      <w:bookmarkStart w:id="33" w:name="_Toc170718218"/>
      <w:bookmarkStart w:id="34" w:name="_Toc170718325"/>
      <w:r w:rsidRPr="001F1CF3">
        <w:rPr>
          <w:rFonts w:ascii="Arial" w:hAnsi="Arial" w:cs="Arial"/>
          <w:b/>
          <w:bCs/>
          <w:color w:val="000000" w:themeColor="text1"/>
        </w:rPr>
        <w:t>Campus Accessibility Standards</w:t>
      </w:r>
      <w:bookmarkEnd w:id="32"/>
      <w:bookmarkEnd w:id="33"/>
      <w:bookmarkEnd w:id="34"/>
    </w:p>
    <w:p w14:paraId="3E953424" w14:textId="247D2679" w:rsidR="0024126E" w:rsidRPr="001F1CF3" w:rsidRDefault="0024126E" w:rsidP="001F1CF3">
      <w:pPr>
        <w:pStyle w:val="Heading3"/>
        <w:spacing w:line="276" w:lineRule="auto"/>
        <w:ind w:left="720"/>
        <w:rPr>
          <w:rFonts w:ascii="Arial" w:hAnsi="Arial" w:cs="Arial"/>
          <w:b/>
          <w:bCs/>
          <w:color w:val="000000" w:themeColor="text1"/>
        </w:rPr>
      </w:pPr>
      <w:bookmarkStart w:id="35" w:name="_Toc170718106"/>
      <w:bookmarkStart w:id="36" w:name="_Toc170718219"/>
      <w:bookmarkStart w:id="37" w:name="_Toc170718326"/>
      <w:r w:rsidRPr="001F1CF3">
        <w:rPr>
          <w:rFonts w:ascii="Arial" w:hAnsi="Arial" w:cs="Arial"/>
          <w:b/>
          <w:bCs/>
          <w:color w:val="000000" w:themeColor="text1"/>
        </w:rPr>
        <w:t>Course Materials</w:t>
      </w:r>
      <w:bookmarkEnd w:id="35"/>
      <w:bookmarkEnd w:id="36"/>
      <w:bookmarkEnd w:id="37"/>
    </w:p>
    <w:p w14:paraId="15F75526" w14:textId="77777777" w:rsidR="0024126E" w:rsidRPr="001F1CF3" w:rsidRDefault="0024126E" w:rsidP="001F1CF3">
      <w:pPr>
        <w:spacing w:line="276" w:lineRule="auto"/>
        <w:ind w:left="720"/>
        <w:rPr>
          <w:rFonts w:ascii="Arial" w:hAnsi="Arial" w:cs="Arial"/>
          <w:b/>
          <w:bCs/>
          <w:sz w:val="22"/>
          <w:szCs w:val="22"/>
        </w:rPr>
      </w:pPr>
    </w:p>
    <w:p w14:paraId="73BAA432" w14:textId="13EA5DA6" w:rsidR="0024126E" w:rsidRPr="001F1CF3" w:rsidRDefault="0024126E" w:rsidP="001F1CF3">
      <w:pPr>
        <w:pStyle w:val="ListParagraph"/>
        <w:numPr>
          <w:ilvl w:val="0"/>
          <w:numId w:val="6"/>
        </w:numPr>
        <w:spacing w:line="276" w:lineRule="auto"/>
        <w:ind w:left="1440"/>
        <w:rPr>
          <w:rFonts w:ascii="Arial" w:hAnsi="Arial" w:cs="Arial"/>
          <w:b/>
          <w:bCs/>
          <w:sz w:val="22"/>
          <w:szCs w:val="22"/>
        </w:rPr>
      </w:pPr>
      <w:r w:rsidRPr="001F1CF3">
        <w:rPr>
          <w:rFonts w:ascii="Arial" w:hAnsi="Arial" w:cs="Arial"/>
          <w:b/>
          <w:bCs/>
          <w:sz w:val="22"/>
          <w:szCs w:val="22"/>
        </w:rPr>
        <w:t>Introduction</w:t>
      </w:r>
      <w:r w:rsidRPr="001F1CF3">
        <w:rPr>
          <w:rFonts w:ascii="Arial" w:hAnsi="Arial" w:cs="Arial"/>
          <w:b/>
          <w:bCs/>
          <w:sz w:val="22"/>
          <w:szCs w:val="22"/>
        </w:rPr>
        <w:br/>
      </w:r>
      <w:r w:rsidRPr="001F1CF3">
        <w:rPr>
          <w:rFonts w:ascii="Arial" w:hAnsi="Arial" w:cs="Arial"/>
          <w:b/>
          <w:bCs/>
          <w:sz w:val="22"/>
          <w:szCs w:val="22"/>
        </w:rPr>
        <w:br/>
      </w:r>
      <w:r w:rsidRPr="001F1CF3">
        <w:rPr>
          <w:rFonts w:ascii="Arial" w:hAnsi="Arial" w:cs="Arial"/>
          <w:sz w:val="22"/>
          <w:szCs w:val="22"/>
        </w:rPr>
        <w:t>All course materials should be designed to be proactively accessible to as many students as possible.</w:t>
      </w:r>
      <w:r w:rsidRPr="001F1CF3">
        <w:rPr>
          <w:rFonts w:ascii="Arial" w:hAnsi="Arial" w:cs="Arial"/>
          <w:sz w:val="22"/>
          <w:szCs w:val="22"/>
        </w:rPr>
        <w:br/>
      </w:r>
      <w:r w:rsidRPr="001F1CF3">
        <w:rPr>
          <w:rFonts w:ascii="Arial" w:hAnsi="Arial" w:cs="Arial"/>
          <w:sz w:val="22"/>
          <w:szCs w:val="22"/>
        </w:rPr>
        <w:br/>
        <w:t>Examples of digital components of a class that should be accessible include:</w:t>
      </w:r>
    </w:p>
    <w:p w14:paraId="5A3A12BD" w14:textId="77777777" w:rsidR="0024126E" w:rsidRPr="001F1CF3" w:rsidRDefault="0024126E" w:rsidP="001F1CF3">
      <w:pPr>
        <w:pStyle w:val="ListParagraph"/>
        <w:numPr>
          <w:ilvl w:val="0"/>
          <w:numId w:val="5"/>
        </w:numPr>
        <w:spacing w:line="276" w:lineRule="auto"/>
        <w:ind w:left="2160"/>
        <w:rPr>
          <w:rFonts w:ascii="Arial" w:hAnsi="Arial" w:cs="Arial"/>
          <w:sz w:val="22"/>
          <w:szCs w:val="22"/>
        </w:rPr>
      </w:pPr>
      <w:r w:rsidRPr="001F1CF3">
        <w:rPr>
          <w:rFonts w:ascii="Arial" w:hAnsi="Arial" w:cs="Arial"/>
          <w:sz w:val="22"/>
          <w:szCs w:val="22"/>
        </w:rPr>
        <w:lastRenderedPageBreak/>
        <w:t>Word docs, potentially including but not limited to, class syllabi</w:t>
      </w:r>
    </w:p>
    <w:p w14:paraId="00EDD12E" w14:textId="77777777" w:rsidR="0024126E" w:rsidRPr="001F1CF3" w:rsidRDefault="0024126E" w:rsidP="001F1CF3">
      <w:pPr>
        <w:pStyle w:val="ListParagraph"/>
        <w:numPr>
          <w:ilvl w:val="0"/>
          <w:numId w:val="5"/>
        </w:numPr>
        <w:spacing w:line="276" w:lineRule="auto"/>
        <w:ind w:left="2160"/>
        <w:rPr>
          <w:rFonts w:ascii="Arial" w:hAnsi="Arial" w:cs="Arial"/>
          <w:sz w:val="22"/>
          <w:szCs w:val="22"/>
        </w:rPr>
      </w:pPr>
      <w:r w:rsidRPr="001F1CF3">
        <w:rPr>
          <w:rFonts w:ascii="Arial" w:hAnsi="Arial" w:cs="Arial"/>
          <w:sz w:val="22"/>
          <w:szCs w:val="22"/>
        </w:rPr>
        <w:t>PowerPoint presentations</w:t>
      </w:r>
    </w:p>
    <w:p w14:paraId="3E7E7022" w14:textId="77777777" w:rsidR="0024126E" w:rsidRPr="001F1CF3" w:rsidRDefault="0024126E" w:rsidP="001F1CF3">
      <w:pPr>
        <w:pStyle w:val="ListParagraph"/>
        <w:numPr>
          <w:ilvl w:val="0"/>
          <w:numId w:val="5"/>
        </w:numPr>
        <w:spacing w:line="276" w:lineRule="auto"/>
        <w:ind w:left="2160"/>
        <w:rPr>
          <w:rFonts w:ascii="Arial" w:hAnsi="Arial" w:cs="Arial"/>
          <w:sz w:val="22"/>
          <w:szCs w:val="22"/>
        </w:rPr>
      </w:pPr>
      <w:r w:rsidRPr="001F1CF3">
        <w:rPr>
          <w:rFonts w:ascii="Arial" w:hAnsi="Arial" w:cs="Arial"/>
          <w:sz w:val="22"/>
          <w:szCs w:val="22"/>
        </w:rPr>
        <w:t>Google Apps (Docs, slides, etc.)</w:t>
      </w:r>
    </w:p>
    <w:p w14:paraId="13A09874" w14:textId="77777777" w:rsidR="0024126E" w:rsidRPr="001F1CF3" w:rsidRDefault="0024126E" w:rsidP="001F1CF3">
      <w:pPr>
        <w:pStyle w:val="ListParagraph"/>
        <w:numPr>
          <w:ilvl w:val="0"/>
          <w:numId w:val="5"/>
        </w:numPr>
        <w:spacing w:line="276" w:lineRule="auto"/>
        <w:ind w:left="2160"/>
        <w:rPr>
          <w:rFonts w:ascii="Arial" w:hAnsi="Arial" w:cs="Arial"/>
          <w:sz w:val="22"/>
          <w:szCs w:val="22"/>
        </w:rPr>
      </w:pPr>
      <w:r w:rsidRPr="001F1CF3">
        <w:rPr>
          <w:rFonts w:ascii="Arial" w:hAnsi="Arial" w:cs="Arial"/>
          <w:sz w:val="22"/>
          <w:szCs w:val="22"/>
        </w:rPr>
        <w:t xml:space="preserve">External websites </w:t>
      </w:r>
    </w:p>
    <w:p w14:paraId="13055FC1" w14:textId="77777777" w:rsidR="0024126E" w:rsidRPr="001F1CF3" w:rsidRDefault="0024126E" w:rsidP="001F1CF3">
      <w:pPr>
        <w:pStyle w:val="ListParagraph"/>
        <w:numPr>
          <w:ilvl w:val="0"/>
          <w:numId w:val="5"/>
        </w:numPr>
        <w:spacing w:line="276" w:lineRule="auto"/>
        <w:ind w:left="2160"/>
        <w:rPr>
          <w:rFonts w:ascii="Arial" w:hAnsi="Arial" w:cs="Arial"/>
          <w:sz w:val="22"/>
          <w:szCs w:val="22"/>
        </w:rPr>
      </w:pPr>
      <w:r w:rsidRPr="001F1CF3">
        <w:rPr>
          <w:rFonts w:ascii="Arial" w:hAnsi="Arial" w:cs="Arial"/>
          <w:sz w:val="22"/>
          <w:szCs w:val="22"/>
        </w:rPr>
        <w:t>Digital textbooks</w:t>
      </w:r>
    </w:p>
    <w:p w14:paraId="503718C6" w14:textId="77777777" w:rsidR="0024126E" w:rsidRPr="001F1CF3" w:rsidRDefault="0024126E" w:rsidP="001F1CF3">
      <w:pPr>
        <w:pStyle w:val="ListParagraph"/>
        <w:numPr>
          <w:ilvl w:val="0"/>
          <w:numId w:val="5"/>
        </w:numPr>
        <w:spacing w:line="276" w:lineRule="auto"/>
        <w:ind w:left="2160"/>
        <w:rPr>
          <w:rFonts w:ascii="Arial" w:hAnsi="Arial" w:cs="Arial"/>
          <w:sz w:val="22"/>
          <w:szCs w:val="22"/>
        </w:rPr>
      </w:pPr>
      <w:r w:rsidRPr="001F1CF3">
        <w:rPr>
          <w:rFonts w:ascii="Arial" w:hAnsi="Arial" w:cs="Arial"/>
          <w:sz w:val="22"/>
          <w:szCs w:val="22"/>
        </w:rPr>
        <w:t>PDFs, potentially including but not limited to, class syllabi</w:t>
      </w:r>
    </w:p>
    <w:p w14:paraId="6CBE3D77" w14:textId="77777777" w:rsidR="0024126E" w:rsidRPr="001F1CF3" w:rsidRDefault="0024126E" w:rsidP="001F1CF3">
      <w:pPr>
        <w:pStyle w:val="ListParagraph"/>
        <w:numPr>
          <w:ilvl w:val="0"/>
          <w:numId w:val="5"/>
        </w:numPr>
        <w:spacing w:line="276" w:lineRule="auto"/>
        <w:ind w:left="2160"/>
        <w:rPr>
          <w:rFonts w:ascii="Arial" w:hAnsi="Arial" w:cs="Arial"/>
          <w:sz w:val="22"/>
          <w:szCs w:val="22"/>
        </w:rPr>
      </w:pPr>
      <w:r w:rsidRPr="001F1CF3">
        <w:rPr>
          <w:rFonts w:ascii="Arial" w:hAnsi="Arial" w:cs="Arial"/>
          <w:sz w:val="22"/>
          <w:szCs w:val="22"/>
        </w:rPr>
        <w:t>Video content, in-video quizzing tools</w:t>
      </w:r>
    </w:p>
    <w:p w14:paraId="594900C1" w14:textId="77777777" w:rsidR="0024126E" w:rsidRPr="001F1CF3" w:rsidRDefault="0024126E" w:rsidP="001F1CF3">
      <w:pPr>
        <w:pStyle w:val="ListParagraph"/>
        <w:numPr>
          <w:ilvl w:val="0"/>
          <w:numId w:val="5"/>
        </w:numPr>
        <w:spacing w:line="276" w:lineRule="auto"/>
        <w:ind w:left="2160"/>
        <w:rPr>
          <w:rFonts w:ascii="Arial" w:hAnsi="Arial" w:cs="Arial"/>
          <w:sz w:val="22"/>
          <w:szCs w:val="22"/>
        </w:rPr>
      </w:pPr>
      <w:r w:rsidRPr="001F1CF3">
        <w:rPr>
          <w:rFonts w:ascii="Arial" w:hAnsi="Arial" w:cs="Arial"/>
          <w:sz w:val="22"/>
          <w:szCs w:val="22"/>
        </w:rPr>
        <w:t>VoiceThread or other synchronous platforms</w:t>
      </w:r>
    </w:p>
    <w:p w14:paraId="11A8A872" w14:textId="77777777" w:rsidR="0024126E" w:rsidRPr="001F1CF3" w:rsidRDefault="0024126E" w:rsidP="001F1CF3">
      <w:pPr>
        <w:pStyle w:val="ListParagraph"/>
        <w:numPr>
          <w:ilvl w:val="0"/>
          <w:numId w:val="5"/>
        </w:numPr>
        <w:spacing w:line="276" w:lineRule="auto"/>
        <w:ind w:left="2160"/>
        <w:rPr>
          <w:rFonts w:ascii="Arial" w:hAnsi="Arial" w:cs="Arial"/>
          <w:sz w:val="22"/>
          <w:szCs w:val="22"/>
        </w:rPr>
      </w:pPr>
      <w:r w:rsidRPr="001F1CF3">
        <w:rPr>
          <w:rFonts w:ascii="Arial" w:hAnsi="Arial" w:cs="Arial"/>
          <w:sz w:val="22"/>
          <w:szCs w:val="22"/>
        </w:rPr>
        <w:t>Canvas or other learning management systems</w:t>
      </w:r>
      <w:r w:rsidRPr="001F1CF3">
        <w:rPr>
          <w:rFonts w:ascii="Arial" w:hAnsi="Arial" w:cs="Arial"/>
          <w:sz w:val="22"/>
          <w:szCs w:val="22"/>
        </w:rPr>
        <w:br/>
      </w:r>
    </w:p>
    <w:p w14:paraId="6B1BA20D" w14:textId="5A6FE4C8" w:rsidR="0024126E" w:rsidRPr="001F1CF3" w:rsidRDefault="0024126E" w:rsidP="001F1CF3">
      <w:pPr>
        <w:spacing w:line="276" w:lineRule="auto"/>
        <w:ind w:left="1440"/>
        <w:rPr>
          <w:rFonts w:ascii="Arial" w:hAnsi="Arial" w:cs="Arial"/>
          <w:sz w:val="22"/>
          <w:szCs w:val="22"/>
        </w:rPr>
      </w:pPr>
      <w:r w:rsidRPr="001F1CF3">
        <w:rPr>
          <w:rFonts w:ascii="Arial" w:hAnsi="Arial" w:cs="Arial"/>
          <w:sz w:val="22"/>
          <w:szCs w:val="22"/>
        </w:rPr>
        <w:t xml:space="preserve">Some training may be required to learn how to create certain accessible materials. Faculty and staff members will have access to resources to support them in creating accessible content. The practices outlined in the subsections below increase the likelihood that every student has an equitable opportunity in the course to succeed using their own abilities and learning preferences and will reduce the need for accommodations for individual students.  </w:t>
      </w:r>
    </w:p>
    <w:p w14:paraId="1E24C4C3" w14:textId="77777777" w:rsidR="0024126E" w:rsidRPr="001F1CF3" w:rsidRDefault="0024126E" w:rsidP="001F1CF3">
      <w:pPr>
        <w:spacing w:line="276" w:lineRule="auto"/>
        <w:ind w:left="3240"/>
        <w:rPr>
          <w:rFonts w:ascii="Arial" w:hAnsi="Arial" w:cs="Arial"/>
          <w:sz w:val="22"/>
          <w:szCs w:val="22"/>
        </w:rPr>
      </w:pPr>
    </w:p>
    <w:p w14:paraId="6FD0BBDD" w14:textId="77777777" w:rsidR="0024126E" w:rsidRPr="001F1CF3" w:rsidRDefault="0024126E" w:rsidP="001F1CF3">
      <w:pPr>
        <w:pStyle w:val="ListParagraph"/>
        <w:numPr>
          <w:ilvl w:val="0"/>
          <w:numId w:val="6"/>
        </w:numPr>
        <w:spacing w:line="276" w:lineRule="auto"/>
        <w:ind w:left="1440"/>
        <w:rPr>
          <w:rFonts w:ascii="Arial" w:hAnsi="Arial" w:cs="Arial"/>
          <w:b/>
          <w:bCs/>
          <w:sz w:val="22"/>
          <w:szCs w:val="22"/>
        </w:rPr>
      </w:pPr>
      <w:r w:rsidRPr="001F1CF3">
        <w:rPr>
          <w:rFonts w:ascii="Arial" w:hAnsi="Arial" w:cs="Arial"/>
          <w:b/>
          <w:bCs/>
          <w:sz w:val="22"/>
          <w:szCs w:val="22"/>
        </w:rPr>
        <w:t>Pre-Approved Course Accommodations</w:t>
      </w:r>
    </w:p>
    <w:p w14:paraId="48D73E21" w14:textId="35C3FAAE" w:rsidR="0024126E" w:rsidRPr="001F1CF3" w:rsidRDefault="0024126E" w:rsidP="001F1CF3">
      <w:pPr>
        <w:pStyle w:val="ListParagraph"/>
        <w:spacing w:line="276" w:lineRule="auto"/>
        <w:ind w:left="1440"/>
        <w:rPr>
          <w:rFonts w:ascii="Arial" w:hAnsi="Arial" w:cs="Arial"/>
          <w:b/>
          <w:bCs/>
          <w:sz w:val="22"/>
          <w:szCs w:val="22"/>
        </w:rPr>
      </w:pPr>
      <w:r w:rsidRPr="001F1CF3">
        <w:rPr>
          <w:rFonts w:ascii="Arial" w:hAnsi="Arial" w:cs="Arial"/>
          <w:b/>
          <w:bCs/>
          <w:sz w:val="22"/>
          <w:szCs w:val="22"/>
        </w:rPr>
        <w:br/>
      </w:r>
      <w:r w:rsidRPr="001F1CF3">
        <w:rPr>
          <w:rFonts w:ascii="Arial" w:hAnsi="Arial" w:cs="Arial"/>
          <w:sz w:val="22"/>
          <w:szCs w:val="22"/>
        </w:rPr>
        <w:t xml:space="preserve">It is the responsibility of faculty, instructional designers, and content creators to ensure course materials meet digital accessibility standards. The Office of Disability, Access, and Inclusion (ODAI) will support providing course content in an accessible format only to students with approved ODAI accommodations. If a student with an approved accommodation requests course content in an accessible format, they should receive access to that content in sufficient time to access the content for course requirements. For accommodation requests, students can initiate the process via the </w:t>
      </w:r>
      <w:hyperlink r:id="rId23" w:history="1">
        <w:r w:rsidRPr="001F1CF3">
          <w:rPr>
            <w:rStyle w:val="Hyperlink"/>
            <w:rFonts w:ascii="Arial" w:hAnsi="Arial" w:cs="Arial"/>
            <w:sz w:val="22"/>
            <w:szCs w:val="22"/>
          </w:rPr>
          <w:t>ODAI website</w:t>
        </w:r>
      </w:hyperlink>
      <w:r w:rsidRPr="001F1CF3">
        <w:rPr>
          <w:rFonts w:ascii="Arial" w:hAnsi="Arial" w:cs="Arial"/>
          <w:sz w:val="22"/>
          <w:szCs w:val="22"/>
        </w:rPr>
        <w:t>.</w:t>
      </w:r>
    </w:p>
    <w:p w14:paraId="047743F8" w14:textId="77777777" w:rsidR="0024126E" w:rsidRPr="001F1CF3" w:rsidRDefault="0024126E" w:rsidP="001F1CF3">
      <w:pPr>
        <w:pStyle w:val="ListParagraph"/>
        <w:spacing w:line="276" w:lineRule="auto"/>
        <w:ind w:left="2880"/>
        <w:rPr>
          <w:rFonts w:ascii="Arial" w:hAnsi="Arial" w:cs="Arial"/>
          <w:b/>
          <w:bCs/>
          <w:sz w:val="22"/>
          <w:szCs w:val="22"/>
        </w:rPr>
      </w:pPr>
    </w:p>
    <w:p w14:paraId="66158CB1" w14:textId="77777777" w:rsidR="0024126E" w:rsidRPr="001F1CF3" w:rsidRDefault="0024126E" w:rsidP="001F1CF3">
      <w:pPr>
        <w:pStyle w:val="ListParagraph"/>
        <w:numPr>
          <w:ilvl w:val="0"/>
          <w:numId w:val="6"/>
        </w:numPr>
        <w:spacing w:line="276" w:lineRule="auto"/>
        <w:ind w:left="1440"/>
        <w:rPr>
          <w:rFonts w:ascii="Arial" w:hAnsi="Arial" w:cs="Arial"/>
          <w:b/>
          <w:bCs/>
          <w:sz w:val="22"/>
          <w:szCs w:val="22"/>
        </w:rPr>
      </w:pPr>
      <w:r w:rsidRPr="001F1CF3">
        <w:rPr>
          <w:rFonts w:ascii="Arial" w:hAnsi="Arial" w:cs="Arial"/>
          <w:b/>
          <w:bCs/>
          <w:sz w:val="22"/>
          <w:szCs w:val="22"/>
        </w:rPr>
        <w:t>Documents</w:t>
      </w:r>
    </w:p>
    <w:p w14:paraId="30137480" w14:textId="77777777" w:rsidR="0024126E" w:rsidRPr="001F1CF3" w:rsidRDefault="0024126E" w:rsidP="001F1CF3">
      <w:pPr>
        <w:pStyle w:val="ListParagraph"/>
        <w:spacing w:line="276" w:lineRule="auto"/>
        <w:ind w:left="1440"/>
        <w:rPr>
          <w:rFonts w:ascii="Arial" w:hAnsi="Arial" w:cs="Arial"/>
          <w:sz w:val="22"/>
          <w:szCs w:val="22"/>
        </w:rPr>
      </w:pPr>
      <w:r w:rsidRPr="001F1CF3">
        <w:rPr>
          <w:rFonts w:ascii="Arial" w:hAnsi="Arial" w:cs="Arial"/>
          <w:sz w:val="22"/>
          <w:szCs w:val="22"/>
        </w:rPr>
        <w:br/>
        <w:t xml:space="preserve">Students with disabilities should receive documents in an accessible format. Documents here include Microsoft Office files, Google Apps files, and PDFs. A document is generally considered accessible if a student can get to the content on the platform of their choosing and they can customize it to meet their specific disability-related needs. Students are responsible for developing the skills necessary to use accessible content.  </w:t>
      </w:r>
    </w:p>
    <w:p w14:paraId="5ABDA67B" w14:textId="77777777" w:rsidR="0024126E" w:rsidRPr="001F1CF3" w:rsidRDefault="0024126E" w:rsidP="001F1CF3">
      <w:pPr>
        <w:pStyle w:val="ListParagraph"/>
        <w:spacing w:line="276" w:lineRule="auto"/>
        <w:ind w:left="1440"/>
        <w:rPr>
          <w:rFonts w:ascii="Arial" w:hAnsi="Arial" w:cs="Arial"/>
          <w:sz w:val="22"/>
          <w:szCs w:val="22"/>
        </w:rPr>
      </w:pPr>
    </w:p>
    <w:p w14:paraId="255BDAEF" w14:textId="77777777" w:rsidR="0024126E" w:rsidRPr="001F1CF3" w:rsidRDefault="0024126E" w:rsidP="001F1CF3">
      <w:pPr>
        <w:pStyle w:val="ListParagraph"/>
        <w:spacing w:line="276" w:lineRule="auto"/>
        <w:ind w:left="1440"/>
        <w:rPr>
          <w:rFonts w:ascii="Arial" w:hAnsi="Arial" w:cs="Arial"/>
          <w:sz w:val="22"/>
          <w:szCs w:val="22"/>
        </w:rPr>
      </w:pPr>
      <w:r w:rsidRPr="001F1CF3">
        <w:rPr>
          <w:rFonts w:ascii="Arial" w:hAnsi="Arial" w:cs="Arial"/>
          <w:sz w:val="22"/>
          <w:szCs w:val="22"/>
        </w:rPr>
        <w:t xml:space="preserve">Faculty and their departments are required to make course materials available in an accessible format in an on-going manner to all students, regardless of disability-related need. Accessible content gives many students a better learning experience by enabling them to search documents, read content on a variety of devices, and personalize documents with format changes such as font size and color.  </w:t>
      </w:r>
    </w:p>
    <w:p w14:paraId="7E5CEBBB" w14:textId="77777777" w:rsidR="0024126E" w:rsidRPr="001F1CF3" w:rsidRDefault="0024126E" w:rsidP="001F1CF3">
      <w:pPr>
        <w:pStyle w:val="ListParagraph"/>
        <w:spacing w:line="276" w:lineRule="auto"/>
        <w:ind w:left="1440"/>
        <w:rPr>
          <w:rFonts w:ascii="Arial" w:hAnsi="Arial" w:cs="Arial"/>
          <w:sz w:val="22"/>
          <w:szCs w:val="22"/>
        </w:rPr>
      </w:pPr>
    </w:p>
    <w:p w14:paraId="7D61D344" w14:textId="4FEAD0E6" w:rsidR="0024126E" w:rsidRPr="001F1CF3" w:rsidRDefault="0024126E" w:rsidP="001F1CF3">
      <w:pPr>
        <w:pStyle w:val="ListParagraph"/>
        <w:spacing w:line="276" w:lineRule="auto"/>
        <w:ind w:left="1440"/>
        <w:rPr>
          <w:rFonts w:ascii="Arial" w:hAnsi="Arial" w:cs="Arial"/>
          <w:b/>
          <w:bCs/>
          <w:sz w:val="22"/>
          <w:szCs w:val="22"/>
        </w:rPr>
      </w:pPr>
      <w:r w:rsidRPr="001F1CF3">
        <w:rPr>
          <w:rFonts w:ascii="Arial" w:hAnsi="Arial" w:cs="Arial"/>
          <w:sz w:val="22"/>
          <w:szCs w:val="22"/>
        </w:rPr>
        <w:lastRenderedPageBreak/>
        <w:t xml:space="preserve">Information on topics such as training and creating accessible documents is available on the </w:t>
      </w:r>
      <w:hyperlink r:id="rId24">
        <w:r w:rsidRPr="001F1CF3">
          <w:rPr>
            <w:rStyle w:val="Hyperlink"/>
            <w:rFonts w:ascii="Arial" w:hAnsi="Arial" w:cs="Arial"/>
            <w:sz w:val="22"/>
            <w:szCs w:val="22"/>
          </w:rPr>
          <w:t>CU Anschutz Digital Accessibility Webpage.</w:t>
        </w:r>
      </w:hyperlink>
      <w:r w:rsidRPr="001F1CF3">
        <w:rPr>
          <w:rFonts w:ascii="Arial" w:hAnsi="Arial" w:cs="Arial"/>
        </w:rPr>
        <w:br/>
      </w:r>
    </w:p>
    <w:p w14:paraId="2CF2C03B" w14:textId="77777777" w:rsidR="0024126E" w:rsidRPr="001F1CF3" w:rsidRDefault="0024126E" w:rsidP="001F1CF3">
      <w:pPr>
        <w:pStyle w:val="ListParagraph"/>
        <w:numPr>
          <w:ilvl w:val="0"/>
          <w:numId w:val="6"/>
        </w:numPr>
        <w:spacing w:line="276" w:lineRule="auto"/>
        <w:ind w:left="1440"/>
        <w:rPr>
          <w:rFonts w:ascii="Arial" w:hAnsi="Arial" w:cs="Arial"/>
          <w:b/>
          <w:bCs/>
          <w:sz w:val="22"/>
          <w:szCs w:val="22"/>
        </w:rPr>
      </w:pPr>
      <w:r w:rsidRPr="001F1CF3">
        <w:rPr>
          <w:rFonts w:ascii="Arial" w:hAnsi="Arial" w:cs="Arial"/>
          <w:b/>
          <w:bCs/>
          <w:sz w:val="22"/>
          <w:szCs w:val="22"/>
        </w:rPr>
        <w:t xml:space="preserve">Other Digital Course Content </w:t>
      </w:r>
      <w:r w:rsidRPr="001F1CF3">
        <w:rPr>
          <w:rFonts w:ascii="Arial" w:hAnsi="Arial" w:cs="Arial"/>
          <w:b/>
          <w:bCs/>
          <w:sz w:val="22"/>
          <w:szCs w:val="22"/>
        </w:rPr>
        <w:br/>
      </w:r>
      <w:r w:rsidRPr="001F1CF3">
        <w:rPr>
          <w:rFonts w:ascii="Arial" w:hAnsi="Arial" w:cs="Arial"/>
          <w:b/>
          <w:bCs/>
          <w:sz w:val="22"/>
          <w:szCs w:val="22"/>
        </w:rPr>
        <w:br/>
      </w:r>
      <w:r w:rsidRPr="001F1CF3">
        <w:rPr>
          <w:rFonts w:ascii="Arial" w:hAnsi="Arial" w:cs="Arial"/>
          <w:sz w:val="22"/>
          <w:szCs w:val="22"/>
        </w:rPr>
        <w:t xml:space="preserve">Digital content extends beyond documents to include any information, communication, or activity that takes place on a technology such as a computer or mobile device. This includes websites, digital publisher content, open educational resources, and software. This content might or might not be created by faculty or staff.  </w:t>
      </w:r>
      <w:r w:rsidRPr="001F1CF3">
        <w:rPr>
          <w:rFonts w:ascii="Arial" w:hAnsi="Arial" w:cs="Arial"/>
          <w:sz w:val="22"/>
          <w:szCs w:val="22"/>
        </w:rPr>
        <w:br/>
      </w:r>
      <w:r w:rsidRPr="001F1CF3">
        <w:rPr>
          <w:rFonts w:ascii="Arial" w:hAnsi="Arial" w:cs="Arial"/>
          <w:sz w:val="22"/>
          <w:szCs w:val="22"/>
        </w:rPr>
        <w:br/>
        <w:t>All forms of digital course content should be accessible to all students. However, it may not be feasible for faculty and staff to directly remediate digital content for accessibility if it was produced by a third party. This is not a reason in and of itself to not pursue accessibility, however, because the selection of this content in the course or program also comes with the responsibility to provide accessibility. Faculty and staff can and should advocate with the creators for the development and remediation of both accessible content and documentation to support faculty and students in using the product in an accessible way.</w:t>
      </w:r>
      <w:r w:rsidRPr="001F1CF3">
        <w:rPr>
          <w:rFonts w:ascii="Arial" w:hAnsi="Arial" w:cs="Arial"/>
          <w:b/>
          <w:bCs/>
          <w:sz w:val="22"/>
          <w:szCs w:val="22"/>
        </w:rPr>
        <w:t xml:space="preserve">  </w:t>
      </w:r>
      <w:r w:rsidRPr="001F1CF3">
        <w:rPr>
          <w:rFonts w:ascii="Arial" w:hAnsi="Arial" w:cs="Arial"/>
          <w:b/>
          <w:bCs/>
          <w:sz w:val="22"/>
          <w:szCs w:val="22"/>
        </w:rPr>
        <w:br/>
      </w:r>
      <w:r w:rsidRPr="001F1CF3">
        <w:rPr>
          <w:rFonts w:ascii="Arial" w:hAnsi="Arial" w:cs="Arial"/>
          <w:b/>
          <w:bCs/>
          <w:sz w:val="22"/>
          <w:szCs w:val="22"/>
        </w:rPr>
        <w:br/>
      </w:r>
      <w:r w:rsidRPr="001F1CF3">
        <w:rPr>
          <w:rFonts w:ascii="Arial" w:hAnsi="Arial" w:cs="Arial"/>
          <w:sz w:val="22"/>
          <w:szCs w:val="22"/>
        </w:rPr>
        <w:t xml:space="preserve">If digital content is not accessible and cannot be made accessible within a reasonable timeframe to accommodate a student enrolled in a course with an approved accommodation, faculty must contact Office of Disability, Access, and Inclusion so that ODAI can work with the faculty member and the student to devise an alternative reasonable accommodation plan for the student. If a student with an accommodation has difficulty accessing course content and a barrier is not otherwise known to the faculty member or ODAI, it is the student’s responsibility to contact ODAI as soon as possible to communicate the issue. </w:t>
      </w:r>
    </w:p>
    <w:p w14:paraId="72A0B88E" w14:textId="77777777" w:rsidR="0024126E" w:rsidRPr="001F1CF3" w:rsidRDefault="0024126E" w:rsidP="001F1CF3">
      <w:pPr>
        <w:spacing w:line="276" w:lineRule="auto"/>
        <w:ind w:left="720"/>
        <w:rPr>
          <w:rFonts w:ascii="Arial" w:hAnsi="Arial" w:cs="Arial"/>
        </w:rPr>
      </w:pPr>
    </w:p>
    <w:p w14:paraId="4DD84176" w14:textId="4308CAFB" w:rsidR="0024126E" w:rsidRPr="001F1CF3" w:rsidRDefault="0024126E" w:rsidP="001F1CF3">
      <w:pPr>
        <w:pStyle w:val="Heading3"/>
        <w:spacing w:line="276" w:lineRule="auto"/>
        <w:ind w:left="720"/>
        <w:rPr>
          <w:rFonts w:ascii="Arial" w:hAnsi="Arial" w:cs="Arial"/>
          <w:b/>
          <w:bCs/>
          <w:color w:val="000000" w:themeColor="text1"/>
        </w:rPr>
      </w:pPr>
      <w:bookmarkStart w:id="38" w:name="_Toc170718107"/>
      <w:bookmarkStart w:id="39" w:name="_Toc170718220"/>
      <w:bookmarkStart w:id="40" w:name="_Toc170718327"/>
      <w:r w:rsidRPr="001F1CF3">
        <w:rPr>
          <w:rFonts w:ascii="Arial" w:hAnsi="Arial" w:cs="Arial"/>
          <w:b/>
          <w:bCs/>
          <w:color w:val="000000" w:themeColor="text1"/>
        </w:rPr>
        <w:t>Captioning</w:t>
      </w:r>
      <w:bookmarkEnd w:id="38"/>
      <w:bookmarkEnd w:id="39"/>
      <w:bookmarkEnd w:id="40"/>
    </w:p>
    <w:p w14:paraId="505A5E3D" w14:textId="77777777" w:rsidR="0024126E" w:rsidRPr="001F1CF3" w:rsidRDefault="0024126E" w:rsidP="001F1CF3">
      <w:pPr>
        <w:spacing w:line="276" w:lineRule="auto"/>
        <w:ind w:left="720"/>
        <w:rPr>
          <w:rFonts w:ascii="Arial" w:hAnsi="Arial" w:cs="Arial"/>
        </w:rPr>
      </w:pPr>
    </w:p>
    <w:p w14:paraId="6995745B" w14:textId="259DAF23" w:rsidR="0024126E" w:rsidRPr="001F1CF3" w:rsidRDefault="0024126E" w:rsidP="001F1CF3">
      <w:pPr>
        <w:pStyle w:val="ListParagraph"/>
        <w:numPr>
          <w:ilvl w:val="0"/>
          <w:numId w:val="7"/>
        </w:numPr>
        <w:spacing w:line="276" w:lineRule="auto"/>
        <w:ind w:left="1440"/>
        <w:rPr>
          <w:rFonts w:ascii="Arial" w:hAnsi="Arial" w:cs="Arial"/>
          <w:b/>
          <w:bCs/>
          <w:sz w:val="22"/>
          <w:szCs w:val="22"/>
        </w:rPr>
      </w:pPr>
      <w:r w:rsidRPr="001F1CF3">
        <w:rPr>
          <w:rFonts w:ascii="Arial" w:hAnsi="Arial" w:cs="Arial"/>
          <w:b/>
          <w:bCs/>
          <w:sz w:val="22"/>
          <w:szCs w:val="22"/>
        </w:rPr>
        <w:t>Introduction</w:t>
      </w:r>
      <w:r w:rsidRPr="001F1CF3">
        <w:rPr>
          <w:rFonts w:ascii="Arial" w:hAnsi="Arial" w:cs="Arial"/>
        </w:rPr>
        <w:br/>
      </w:r>
      <w:r w:rsidRPr="001F1CF3">
        <w:rPr>
          <w:rFonts w:ascii="Arial" w:hAnsi="Arial" w:cs="Arial"/>
        </w:rPr>
        <w:br/>
      </w:r>
      <w:r w:rsidRPr="001F1CF3">
        <w:rPr>
          <w:rFonts w:ascii="Arial" w:hAnsi="Arial" w:cs="Arial"/>
          <w:sz w:val="22"/>
          <w:szCs w:val="22"/>
        </w:rPr>
        <w:t xml:space="preserve">Individuals with hearing impairments and other disabilities may need captioning </w:t>
      </w:r>
      <w:proofErr w:type="gramStart"/>
      <w:r w:rsidRPr="001F1CF3">
        <w:rPr>
          <w:rFonts w:ascii="Arial" w:hAnsi="Arial" w:cs="Arial"/>
          <w:sz w:val="22"/>
          <w:szCs w:val="22"/>
        </w:rPr>
        <w:t>in order to</w:t>
      </w:r>
      <w:proofErr w:type="gramEnd"/>
      <w:r w:rsidRPr="001F1CF3">
        <w:rPr>
          <w:rFonts w:ascii="Arial" w:hAnsi="Arial" w:cs="Arial"/>
          <w:sz w:val="22"/>
          <w:szCs w:val="22"/>
        </w:rPr>
        <w:t xml:space="preserve"> access the audio component of video media. Faculty, staff, and students are required to caption all video content that they create as part of their role at the university. All captions should follow </w:t>
      </w:r>
      <w:hyperlink r:id="rId25">
        <w:r w:rsidRPr="001F1CF3">
          <w:rPr>
            <w:rStyle w:val="Hyperlink"/>
            <w:rFonts w:ascii="Arial" w:hAnsi="Arial" w:cs="Arial"/>
            <w:sz w:val="22"/>
            <w:szCs w:val="22"/>
          </w:rPr>
          <w:t>FCC closed captioning rules</w:t>
        </w:r>
      </w:hyperlink>
      <w:r w:rsidRPr="001F1CF3">
        <w:rPr>
          <w:rFonts w:ascii="Arial" w:hAnsi="Arial" w:cs="Arial"/>
          <w:sz w:val="22"/>
          <w:szCs w:val="22"/>
        </w:rPr>
        <w:t xml:space="preserve">. Captions must be reviewed for accuracy. Audiovisual content should contain captioning and be hosted on platforms that support closed captioning. If audiovisual content is shown on a particular device managed by the University, the device should be able to display captions and captions should be turned on. </w:t>
      </w:r>
      <w:r w:rsidRPr="001F1CF3">
        <w:rPr>
          <w:rFonts w:ascii="Arial" w:hAnsi="Arial" w:cs="Arial"/>
        </w:rPr>
        <w:br/>
      </w:r>
      <w:r w:rsidRPr="001F1CF3">
        <w:rPr>
          <w:rFonts w:ascii="Arial" w:hAnsi="Arial" w:cs="Arial"/>
        </w:rPr>
        <w:br/>
      </w:r>
      <w:r w:rsidRPr="001F1CF3">
        <w:rPr>
          <w:rFonts w:ascii="Arial" w:hAnsi="Arial" w:cs="Arial"/>
          <w:sz w:val="22"/>
          <w:szCs w:val="22"/>
        </w:rPr>
        <w:t xml:space="preserve">Captioning guides and resources, as well as a list of university captioning tools, </w:t>
      </w:r>
      <w:r w:rsidRPr="001F1CF3">
        <w:rPr>
          <w:rFonts w:ascii="Arial" w:hAnsi="Arial" w:cs="Arial"/>
          <w:sz w:val="22"/>
          <w:szCs w:val="22"/>
        </w:rPr>
        <w:lastRenderedPageBreak/>
        <w:t xml:space="preserve">are available on the </w:t>
      </w:r>
      <w:hyperlink r:id="rId26">
        <w:r w:rsidRPr="001F1CF3">
          <w:rPr>
            <w:rStyle w:val="Hyperlink"/>
            <w:rFonts w:ascii="Arial" w:hAnsi="Arial" w:cs="Arial"/>
            <w:sz w:val="22"/>
            <w:szCs w:val="22"/>
          </w:rPr>
          <w:t>CU Anschutz Digital Accessibility webpage</w:t>
        </w:r>
      </w:hyperlink>
      <w:r w:rsidRPr="001F1CF3">
        <w:rPr>
          <w:rFonts w:ascii="Arial" w:hAnsi="Arial" w:cs="Arial"/>
          <w:sz w:val="22"/>
          <w:szCs w:val="22"/>
        </w:rPr>
        <w:t xml:space="preserve">. </w:t>
      </w:r>
      <w:r w:rsidRPr="001F1CF3">
        <w:rPr>
          <w:rFonts w:ascii="Arial" w:hAnsi="Arial" w:cs="Arial"/>
          <w:sz w:val="22"/>
          <w:szCs w:val="22"/>
        </w:rPr>
        <w:br/>
      </w:r>
    </w:p>
    <w:p w14:paraId="30DC659E" w14:textId="12333D8F" w:rsidR="0024126E" w:rsidRPr="001F1CF3" w:rsidRDefault="0024126E" w:rsidP="001F1CF3">
      <w:pPr>
        <w:pStyle w:val="ListParagraph"/>
        <w:numPr>
          <w:ilvl w:val="0"/>
          <w:numId w:val="7"/>
        </w:numPr>
        <w:spacing w:line="276" w:lineRule="auto"/>
        <w:ind w:left="1440"/>
        <w:rPr>
          <w:rFonts w:ascii="Arial" w:hAnsi="Arial" w:cs="Arial"/>
          <w:b/>
          <w:bCs/>
          <w:sz w:val="22"/>
          <w:szCs w:val="22"/>
        </w:rPr>
      </w:pPr>
      <w:r w:rsidRPr="001F1CF3">
        <w:rPr>
          <w:rFonts w:ascii="Arial" w:hAnsi="Arial" w:cs="Arial"/>
          <w:b/>
          <w:bCs/>
          <w:sz w:val="22"/>
          <w:szCs w:val="22"/>
        </w:rPr>
        <w:t xml:space="preserve">Course Accommodations </w:t>
      </w:r>
      <w:r w:rsidRPr="001F1CF3">
        <w:rPr>
          <w:rFonts w:ascii="Arial" w:hAnsi="Arial" w:cs="Arial"/>
        </w:rPr>
        <w:br/>
      </w:r>
      <w:r w:rsidRPr="001F1CF3">
        <w:rPr>
          <w:rFonts w:ascii="Arial" w:hAnsi="Arial" w:cs="Arial"/>
        </w:rPr>
        <w:br/>
      </w:r>
      <w:r w:rsidRPr="001F1CF3">
        <w:rPr>
          <w:rFonts w:ascii="Arial" w:hAnsi="Arial" w:cs="Arial"/>
          <w:sz w:val="22"/>
          <w:szCs w:val="22"/>
        </w:rPr>
        <w:t xml:space="preserve">Any video media used in a course must be captioned if a relevant disability accommodation request has been submitted by a student. The faculty member will need to </w:t>
      </w:r>
      <w:proofErr w:type="gramStart"/>
      <w:r w:rsidRPr="001F1CF3">
        <w:rPr>
          <w:rFonts w:ascii="Arial" w:hAnsi="Arial" w:cs="Arial"/>
          <w:sz w:val="22"/>
          <w:szCs w:val="22"/>
        </w:rPr>
        <w:t>plan ahead</w:t>
      </w:r>
      <w:proofErr w:type="gramEnd"/>
      <w:r w:rsidRPr="001F1CF3">
        <w:rPr>
          <w:rFonts w:ascii="Arial" w:hAnsi="Arial" w:cs="Arial"/>
          <w:sz w:val="22"/>
          <w:szCs w:val="22"/>
        </w:rPr>
        <w:t xml:space="preserve"> to ensure that any audio or video course materials used for the remainder of the semester are accessible to the student. The student does not need to request captioning for every individual piece of media that will be used; the request applies to all media that is course content.</w:t>
      </w:r>
      <w:r w:rsidRPr="001F1CF3">
        <w:rPr>
          <w:rFonts w:ascii="Arial" w:hAnsi="Arial" w:cs="Arial"/>
          <w:sz w:val="22"/>
          <w:szCs w:val="22"/>
        </w:rPr>
        <w:br/>
      </w:r>
    </w:p>
    <w:p w14:paraId="58A7D8D9" w14:textId="3A36F218" w:rsidR="0024126E" w:rsidRPr="001F1CF3" w:rsidRDefault="0024126E" w:rsidP="001F1CF3">
      <w:pPr>
        <w:pStyle w:val="ListParagraph"/>
        <w:numPr>
          <w:ilvl w:val="0"/>
          <w:numId w:val="7"/>
        </w:numPr>
        <w:spacing w:line="276" w:lineRule="auto"/>
        <w:ind w:left="1440"/>
        <w:rPr>
          <w:rFonts w:ascii="Arial" w:hAnsi="Arial" w:cs="Arial"/>
          <w:b/>
          <w:bCs/>
          <w:sz w:val="22"/>
          <w:szCs w:val="22"/>
        </w:rPr>
      </w:pPr>
      <w:r w:rsidRPr="001F1CF3">
        <w:rPr>
          <w:rFonts w:ascii="Arial" w:hAnsi="Arial" w:cs="Arial"/>
          <w:b/>
          <w:bCs/>
          <w:sz w:val="22"/>
          <w:szCs w:val="22"/>
        </w:rPr>
        <w:t>Pre-Recorded Content</w:t>
      </w:r>
      <w:r w:rsidRPr="001F1CF3">
        <w:rPr>
          <w:rFonts w:ascii="Arial" w:hAnsi="Arial" w:cs="Arial"/>
          <w:sz w:val="22"/>
          <w:szCs w:val="22"/>
        </w:rPr>
        <w:br/>
      </w:r>
      <w:r w:rsidRPr="001F1CF3">
        <w:rPr>
          <w:rFonts w:ascii="Arial" w:hAnsi="Arial" w:cs="Arial"/>
          <w:sz w:val="22"/>
          <w:szCs w:val="22"/>
        </w:rPr>
        <w:br/>
        <w:t xml:space="preserve">All public-facing pre-recorded video content representing the University or any of its departments or programs must be captioned. Non-captioned video that is in current use internally that is not </w:t>
      </w:r>
      <w:proofErr w:type="gramStart"/>
      <w:r w:rsidRPr="001F1CF3">
        <w:rPr>
          <w:rFonts w:ascii="Arial" w:hAnsi="Arial" w:cs="Arial"/>
          <w:sz w:val="22"/>
          <w:szCs w:val="22"/>
        </w:rPr>
        <w:t>public-facing</w:t>
      </w:r>
      <w:proofErr w:type="gramEnd"/>
      <w:r w:rsidRPr="001F1CF3">
        <w:rPr>
          <w:rFonts w:ascii="Arial" w:hAnsi="Arial" w:cs="Arial"/>
          <w:sz w:val="22"/>
          <w:szCs w:val="22"/>
        </w:rPr>
        <w:t xml:space="preserve"> should be made accessible as soon as practically feasible. The Office of Disability, Access, and Inclusion has a </w:t>
      </w:r>
      <w:hyperlink r:id="rId27" w:history="1">
        <w:r w:rsidRPr="001F1CF3">
          <w:rPr>
            <w:rStyle w:val="Hyperlink"/>
            <w:rFonts w:ascii="Arial" w:hAnsi="Arial" w:cs="Arial"/>
            <w:sz w:val="22"/>
            <w:szCs w:val="22"/>
          </w:rPr>
          <w:t>resource guide</w:t>
        </w:r>
      </w:hyperlink>
      <w:r w:rsidRPr="001F1CF3">
        <w:rPr>
          <w:rFonts w:ascii="Arial" w:hAnsi="Arial" w:cs="Arial"/>
          <w:sz w:val="22"/>
          <w:szCs w:val="22"/>
        </w:rPr>
        <w:t xml:space="preserve"> on creating a transcript file.</w:t>
      </w:r>
      <w:r w:rsidRPr="001F1CF3">
        <w:rPr>
          <w:rFonts w:ascii="Arial" w:hAnsi="Arial" w:cs="Arial"/>
          <w:sz w:val="22"/>
          <w:szCs w:val="22"/>
        </w:rPr>
        <w:br/>
      </w:r>
    </w:p>
    <w:p w14:paraId="2E6A4708" w14:textId="3E33C0E5" w:rsidR="0024126E" w:rsidRPr="001F1CF3" w:rsidRDefault="0024126E" w:rsidP="001F1CF3">
      <w:pPr>
        <w:pStyle w:val="ListParagraph"/>
        <w:numPr>
          <w:ilvl w:val="0"/>
          <w:numId w:val="7"/>
        </w:numPr>
        <w:spacing w:line="276" w:lineRule="auto"/>
        <w:ind w:left="1440"/>
        <w:rPr>
          <w:rFonts w:ascii="Arial" w:hAnsi="Arial" w:cs="Arial"/>
          <w:b/>
          <w:bCs/>
          <w:sz w:val="22"/>
          <w:szCs w:val="22"/>
        </w:rPr>
      </w:pPr>
      <w:r w:rsidRPr="001F1CF3">
        <w:rPr>
          <w:rFonts w:ascii="Arial" w:hAnsi="Arial" w:cs="Arial"/>
          <w:b/>
          <w:bCs/>
          <w:sz w:val="22"/>
          <w:szCs w:val="22"/>
        </w:rPr>
        <w:t xml:space="preserve">Procurement </w:t>
      </w:r>
      <w:r w:rsidRPr="001F1CF3">
        <w:rPr>
          <w:rFonts w:ascii="Arial" w:hAnsi="Arial" w:cs="Arial"/>
          <w:sz w:val="22"/>
          <w:szCs w:val="22"/>
        </w:rPr>
        <w:br/>
      </w:r>
      <w:r w:rsidRPr="001F1CF3">
        <w:rPr>
          <w:rFonts w:ascii="Arial" w:hAnsi="Arial" w:cs="Arial"/>
          <w:sz w:val="22"/>
          <w:szCs w:val="22"/>
        </w:rPr>
        <w:br/>
        <w:t xml:space="preserve">All departments, programs, instructors, and employees are encouraged to purchase or create captioned versions of audiovisual media whenever possible.  </w:t>
      </w:r>
      <w:r w:rsidRPr="001F1CF3">
        <w:rPr>
          <w:rFonts w:ascii="Arial" w:hAnsi="Arial" w:cs="Arial"/>
          <w:sz w:val="22"/>
          <w:szCs w:val="22"/>
        </w:rPr>
        <w:br/>
      </w:r>
    </w:p>
    <w:p w14:paraId="1C6BA161" w14:textId="681AC9BF" w:rsidR="0024126E" w:rsidRPr="001F1CF3" w:rsidRDefault="0024126E" w:rsidP="001F1CF3">
      <w:pPr>
        <w:pStyle w:val="ListParagraph"/>
        <w:numPr>
          <w:ilvl w:val="0"/>
          <w:numId w:val="7"/>
        </w:numPr>
        <w:spacing w:line="276" w:lineRule="auto"/>
        <w:ind w:left="1440"/>
        <w:rPr>
          <w:rFonts w:ascii="Arial" w:hAnsi="Arial" w:cs="Arial"/>
          <w:b/>
          <w:bCs/>
          <w:sz w:val="22"/>
          <w:szCs w:val="22"/>
        </w:rPr>
      </w:pPr>
      <w:r w:rsidRPr="001F1CF3">
        <w:rPr>
          <w:rFonts w:ascii="Arial" w:hAnsi="Arial" w:cs="Arial"/>
          <w:b/>
          <w:bCs/>
          <w:sz w:val="22"/>
          <w:szCs w:val="22"/>
        </w:rPr>
        <w:t>Digital Displays, i.e., Television Screens</w:t>
      </w:r>
      <w:r w:rsidRPr="001F1CF3">
        <w:rPr>
          <w:rFonts w:ascii="Arial" w:hAnsi="Arial" w:cs="Arial"/>
          <w:sz w:val="22"/>
          <w:szCs w:val="22"/>
        </w:rPr>
        <w:br/>
      </w:r>
      <w:r w:rsidRPr="001F1CF3">
        <w:rPr>
          <w:rFonts w:ascii="Arial" w:hAnsi="Arial" w:cs="Arial"/>
          <w:sz w:val="22"/>
          <w:szCs w:val="22"/>
        </w:rPr>
        <w:br/>
        <w:t>All public facing displays playing content with an audible component must have closed captioning enabled. If they do not have the capacity for closed captions, captions need to be embedded.</w:t>
      </w:r>
      <w:r w:rsidRPr="001F1CF3">
        <w:rPr>
          <w:rFonts w:ascii="Arial" w:hAnsi="Arial" w:cs="Arial"/>
          <w:sz w:val="22"/>
          <w:szCs w:val="22"/>
        </w:rPr>
        <w:br/>
      </w:r>
    </w:p>
    <w:p w14:paraId="36EA48C1" w14:textId="54F5DD3E" w:rsidR="0024126E" w:rsidRPr="001F1CF3" w:rsidRDefault="0024126E" w:rsidP="001F1CF3">
      <w:pPr>
        <w:pStyle w:val="ListParagraph"/>
        <w:numPr>
          <w:ilvl w:val="0"/>
          <w:numId w:val="7"/>
        </w:numPr>
        <w:spacing w:line="276" w:lineRule="auto"/>
        <w:ind w:left="1440"/>
        <w:rPr>
          <w:rFonts w:ascii="Arial" w:hAnsi="Arial" w:cs="Arial"/>
          <w:b/>
          <w:bCs/>
          <w:sz w:val="22"/>
          <w:szCs w:val="22"/>
        </w:rPr>
      </w:pPr>
      <w:r w:rsidRPr="001F1CF3">
        <w:rPr>
          <w:rFonts w:ascii="Arial" w:hAnsi="Arial" w:cs="Arial"/>
          <w:b/>
          <w:bCs/>
          <w:sz w:val="22"/>
          <w:szCs w:val="22"/>
        </w:rPr>
        <w:t>Television Content</w:t>
      </w:r>
      <w:r w:rsidRPr="001F1CF3">
        <w:rPr>
          <w:rFonts w:ascii="Arial" w:hAnsi="Arial" w:cs="Arial"/>
          <w:sz w:val="22"/>
          <w:szCs w:val="22"/>
        </w:rPr>
        <w:br/>
      </w:r>
      <w:r w:rsidRPr="001F1CF3">
        <w:rPr>
          <w:rFonts w:ascii="Arial" w:hAnsi="Arial" w:cs="Arial"/>
          <w:sz w:val="22"/>
          <w:szCs w:val="22"/>
        </w:rPr>
        <w:br/>
        <w:t>Any broadcast or cable television content displayed on campus must have closed captioning and have it enabled.</w:t>
      </w:r>
      <w:r w:rsidRPr="001F1CF3">
        <w:rPr>
          <w:rFonts w:ascii="Arial" w:hAnsi="Arial" w:cs="Arial"/>
          <w:sz w:val="22"/>
          <w:szCs w:val="22"/>
        </w:rPr>
        <w:br/>
      </w:r>
    </w:p>
    <w:p w14:paraId="594F47D5" w14:textId="0875284D" w:rsidR="0024126E" w:rsidRPr="001F1CF3" w:rsidRDefault="0024126E" w:rsidP="001F1CF3">
      <w:pPr>
        <w:pStyle w:val="ListParagraph"/>
        <w:numPr>
          <w:ilvl w:val="0"/>
          <w:numId w:val="7"/>
        </w:numPr>
        <w:spacing w:line="276" w:lineRule="auto"/>
        <w:ind w:left="1440"/>
        <w:rPr>
          <w:rFonts w:ascii="Arial" w:hAnsi="Arial" w:cs="Arial"/>
          <w:b/>
          <w:bCs/>
          <w:sz w:val="22"/>
          <w:szCs w:val="22"/>
        </w:rPr>
      </w:pPr>
      <w:r w:rsidRPr="001F1CF3">
        <w:rPr>
          <w:rFonts w:ascii="Arial" w:hAnsi="Arial" w:cs="Arial"/>
          <w:b/>
          <w:bCs/>
          <w:sz w:val="22"/>
          <w:szCs w:val="22"/>
        </w:rPr>
        <w:t>Departmental Content</w:t>
      </w:r>
      <w:r w:rsidRPr="001F1CF3">
        <w:rPr>
          <w:rFonts w:ascii="Arial" w:hAnsi="Arial" w:cs="Arial"/>
          <w:sz w:val="22"/>
          <w:szCs w:val="22"/>
        </w:rPr>
        <w:t xml:space="preserve"> </w:t>
      </w:r>
      <w:r w:rsidRPr="001F1CF3">
        <w:rPr>
          <w:rFonts w:ascii="Arial" w:hAnsi="Arial" w:cs="Arial"/>
          <w:sz w:val="22"/>
          <w:szCs w:val="22"/>
        </w:rPr>
        <w:br/>
      </w:r>
      <w:r w:rsidRPr="001F1CF3">
        <w:rPr>
          <w:rFonts w:ascii="Arial" w:hAnsi="Arial" w:cs="Arial"/>
          <w:sz w:val="22"/>
          <w:szCs w:val="22"/>
        </w:rPr>
        <w:br/>
        <w:t>If departments are using televisions or digital screens to publicly display any materials, the audio content must have captions and the captioning must be enabled.</w:t>
      </w:r>
      <w:r w:rsidR="00914B84">
        <w:rPr>
          <w:rFonts w:ascii="Arial" w:hAnsi="Arial" w:cs="Arial"/>
          <w:sz w:val="22"/>
          <w:szCs w:val="22"/>
        </w:rPr>
        <w:br/>
      </w:r>
      <w:r w:rsidR="00914B84">
        <w:rPr>
          <w:rFonts w:ascii="Arial" w:hAnsi="Arial" w:cs="Arial"/>
          <w:sz w:val="22"/>
          <w:szCs w:val="22"/>
        </w:rPr>
        <w:br/>
      </w:r>
    </w:p>
    <w:p w14:paraId="3585F78C" w14:textId="4A15D1BC" w:rsidR="0024126E" w:rsidRPr="001F1CF3" w:rsidRDefault="0024126E" w:rsidP="001F1CF3">
      <w:pPr>
        <w:pStyle w:val="Heading3"/>
        <w:spacing w:line="276" w:lineRule="auto"/>
        <w:ind w:left="720"/>
        <w:rPr>
          <w:rFonts w:ascii="Arial" w:hAnsi="Arial" w:cs="Arial"/>
          <w:b/>
          <w:bCs/>
          <w:color w:val="000000" w:themeColor="text1"/>
        </w:rPr>
      </w:pPr>
      <w:bookmarkStart w:id="41" w:name="_Toc170718108"/>
      <w:bookmarkStart w:id="42" w:name="_Toc170718221"/>
      <w:bookmarkStart w:id="43" w:name="_Toc170718328"/>
      <w:r w:rsidRPr="001F1CF3">
        <w:rPr>
          <w:rFonts w:ascii="Arial" w:hAnsi="Arial" w:cs="Arial"/>
          <w:b/>
          <w:bCs/>
          <w:color w:val="000000" w:themeColor="text1"/>
        </w:rPr>
        <w:lastRenderedPageBreak/>
        <w:t>Audio Description</w:t>
      </w:r>
      <w:bookmarkEnd w:id="41"/>
      <w:bookmarkEnd w:id="42"/>
      <w:bookmarkEnd w:id="43"/>
    </w:p>
    <w:p w14:paraId="436E2CDB" w14:textId="77777777" w:rsidR="0024126E" w:rsidRPr="001F1CF3" w:rsidRDefault="0024126E" w:rsidP="001F1CF3">
      <w:pPr>
        <w:spacing w:line="276" w:lineRule="auto"/>
        <w:ind w:left="720"/>
        <w:rPr>
          <w:rFonts w:ascii="Arial" w:hAnsi="Arial" w:cs="Arial"/>
        </w:rPr>
      </w:pPr>
    </w:p>
    <w:p w14:paraId="3FC77A03" w14:textId="62A0942D" w:rsidR="0024126E" w:rsidRPr="001F1CF3" w:rsidRDefault="0024126E" w:rsidP="001F1CF3">
      <w:pPr>
        <w:pStyle w:val="ListParagraph"/>
        <w:numPr>
          <w:ilvl w:val="0"/>
          <w:numId w:val="8"/>
        </w:numPr>
        <w:spacing w:line="276" w:lineRule="auto"/>
        <w:ind w:left="1440"/>
        <w:rPr>
          <w:rFonts w:ascii="Arial" w:hAnsi="Arial" w:cs="Arial"/>
          <w:sz w:val="22"/>
          <w:szCs w:val="22"/>
        </w:rPr>
      </w:pPr>
      <w:r w:rsidRPr="001F1CF3">
        <w:rPr>
          <w:rFonts w:ascii="Arial" w:hAnsi="Arial" w:cs="Arial"/>
          <w:b/>
          <w:bCs/>
          <w:sz w:val="22"/>
          <w:szCs w:val="22"/>
        </w:rPr>
        <w:t xml:space="preserve">Introduction </w:t>
      </w:r>
      <w:r w:rsidRPr="001F1CF3">
        <w:rPr>
          <w:rFonts w:ascii="Arial" w:hAnsi="Arial" w:cs="Arial"/>
          <w:sz w:val="22"/>
          <w:szCs w:val="22"/>
        </w:rPr>
        <w:br/>
      </w:r>
      <w:r w:rsidRPr="001F1CF3">
        <w:rPr>
          <w:rFonts w:ascii="Arial" w:hAnsi="Arial" w:cs="Arial"/>
          <w:sz w:val="22"/>
          <w:szCs w:val="22"/>
        </w:rPr>
        <w:br/>
        <w:t xml:space="preserve">Audio description is an oral account of essential visual information for the sake of blind and low vision viewers of a video.  Whereas captions need to accompany all audible video content, there is more nuance about when audio description is appropriate. It is possible to create videos in a way that minimizes the need for audio description. As a result, determining </w:t>
      </w:r>
      <w:proofErr w:type="gramStart"/>
      <w:r w:rsidRPr="001F1CF3">
        <w:rPr>
          <w:rFonts w:ascii="Arial" w:hAnsi="Arial" w:cs="Arial"/>
          <w:sz w:val="22"/>
          <w:szCs w:val="22"/>
        </w:rPr>
        <w:t>whether or not</w:t>
      </w:r>
      <w:proofErr w:type="gramEnd"/>
      <w:r w:rsidRPr="001F1CF3">
        <w:rPr>
          <w:rFonts w:ascii="Arial" w:hAnsi="Arial" w:cs="Arial"/>
          <w:sz w:val="22"/>
          <w:szCs w:val="22"/>
        </w:rPr>
        <w:t xml:space="preserve"> audio description is required for a particular video is a less straightforward process than it is with captioning. To learn more, reference the </w:t>
      </w:r>
      <w:hyperlink r:id="rId28" w:history="1">
        <w:r w:rsidRPr="001F1CF3">
          <w:rPr>
            <w:rStyle w:val="Hyperlink"/>
            <w:rFonts w:ascii="Arial" w:hAnsi="Arial" w:cs="Arial"/>
            <w:sz w:val="22"/>
            <w:szCs w:val="22"/>
          </w:rPr>
          <w:t>UC Berkeley guide to audio description</w:t>
        </w:r>
      </w:hyperlink>
      <w:r w:rsidRPr="001F1CF3">
        <w:rPr>
          <w:rFonts w:ascii="Arial" w:hAnsi="Arial" w:cs="Arial"/>
          <w:sz w:val="22"/>
          <w:szCs w:val="22"/>
        </w:rPr>
        <w:t>.</w:t>
      </w:r>
      <w:r w:rsidRPr="001F1CF3">
        <w:rPr>
          <w:rFonts w:ascii="Arial" w:hAnsi="Arial" w:cs="Arial"/>
          <w:sz w:val="22"/>
          <w:szCs w:val="22"/>
        </w:rPr>
        <w:br/>
      </w:r>
    </w:p>
    <w:p w14:paraId="199F73E8" w14:textId="152E42A8" w:rsidR="0024126E" w:rsidRPr="001F1CF3" w:rsidRDefault="0024126E" w:rsidP="001F1CF3">
      <w:pPr>
        <w:pStyle w:val="ListParagraph"/>
        <w:numPr>
          <w:ilvl w:val="0"/>
          <w:numId w:val="8"/>
        </w:numPr>
        <w:spacing w:line="276" w:lineRule="auto"/>
        <w:ind w:left="1440"/>
        <w:rPr>
          <w:rFonts w:ascii="Arial" w:hAnsi="Arial" w:cs="Arial"/>
          <w:sz w:val="22"/>
          <w:szCs w:val="22"/>
        </w:rPr>
      </w:pPr>
      <w:r w:rsidRPr="001F1CF3">
        <w:rPr>
          <w:rFonts w:ascii="Arial" w:hAnsi="Arial" w:cs="Arial"/>
          <w:b/>
          <w:bCs/>
          <w:sz w:val="22"/>
          <w:szCs w:val="22"/>
        </w:rPr>
        <w:t>Course Accommodations</w:t>
      </w:r>
      <w:r w:rsidRPr="001F1CF3">
        <w:rPr>
          <w:rFonts w:ascii="Arial" w:hAnsi="Arial" w:cs="Arial"/>
        </w:rPr>
        <w:br/>
      </w:r>
      <w:r w:rsidRPr="001F1CF3">
        <w:rPr>
          <w:rFonts w:ascii="Arial" w:hAnsi="Arial" w:cs="Arial"/>
        </w:rPr>
        <w:br/>
      </w:r>
      <w:r w:rsidRPr="001F1CF3">
        <w:rPr>
          <w:rFonts w:ascii="Arial" w:hAnsi="Arial" w:cs="Arial"/>
          <w:sz w:val="22"/>
          <w:szCs w:val="22"/>
        </w:rPr>
        <w:t xml:space="preserve">Any video media used for participation in a course should be audio described if a relevant disability accommodation request has been submitted by a student. </w:t>
      </w:r>
      <w:r w:rsidRPr="001F1CF3">
        <w:rPr>
          <w:rFonts w:ascii="Arial" w:hAnsi="Arial" w:cs="Arial"/>
          <w:sz w:val="22"/>
          <w:szCs w:val="22"/>
        </w:rPr>
        <w:br/>
      </w:r>
    </w:p>
    <w:p w14:paraId="0249E09D" w14:textId="673A9650" w:rsidR="0024126E" w:rsidRPr="001F1CF3" w:rsidRDefault="0024126E" w:rsidP="001F1CF3">
      <w:pPr>
        <w:pStyle w:val="ListParagraph"/>
        <w:numPr>
          <w:ilvl w:val="0"/>
          <w:numId w:val="8"/>
        </w:numPr>
        <w:spacing w:line="276" w:lineRule="auto"/>
        <w:ind w:left="1440"/>
        <w:rPr>
          <w:rFonts w:ascii="Arial" w:hAnsi="Arial" w:cs="Arial"/>
          <w:sz w:val="22"/>
          <w:szCs w:val="22"/>
        </w:rPr>
      </w:pPr>
      <w:r w:rsidRPr="001F1CF3">
        <w:rPr>
          <w:rFonts w:ascii="Arial" w:hAnsi="Arial" w:cs="Arial"/>
          <w:b/>
          <w:bCs/>
          <w:sz w:val="22"/>
          <w:szCs w:val="22"/>
        </w:rPr>
        <w:t>Pre-Recorded Content</w:t>
      </w:r>
      <w:r w:rsidRPr="001F1CF3">
        <w:rPr>
          <w:rFonts w:ascii="Arial" w:hAnsi="Arial" w:cs="Arial"/>
          <w:sz w:val="22"/>
          <w:szCs w:val="22"/>
        </w:rPr>
        <w:br/>
      </w:r>
      <w:r w:rsidRPr="001F1CF3">
        <w:rPr>
          <w:rFonts w:ascii="Arial" w:hAnsi="Arial" w:cs="Arial"/>
          <w:sz w:val="22"/>
          <w:szCs w:val="22"/>
        </w:rPr>
        <w:br/>
        <w:t xml:space="preserve">All public-facing pre-recorded video content representing the University or any of its departments or programs should have audio description available (which can include sufficient description in the original audio of the video). If a separate audio description track is required, it is necessary to either have two versions of the video available, one with and one without audio description, or to use a player where the audio description can be toggled on and off. More information about audio description and media players is available at </w:t>
      </w:r>
      <w:hyperlink r:id="rId29" w:history="1">
        <w:r w:rsidRPr="001F1CF3">
          <w:rPr>
            <w:rStyle w:val="Hyperlink"/>
            <w:rFonts w:ascii="Arial" w:hAnsi="Arial" w:cs="Arial"/>
            <w:sz w:val="22"/>
            <w:szCs w:val="22"/>
          </w:rPr>
          <w:t>Creating Accessible Videos</w:t>
        </w:r>
      </w:hyperlink>
      <w:r w:rsidRPr="001F1CF3">
        <w:rPr>
          <w:rFonts w:ascii="Arial" w:hAnsi="Arial" w:cs="Arial"/>
          <w:sz w:val="22"/>
          <w:szCs w:val="22"/>
        </w:rPr>
        <w:t xml:space="preserve">.  </w:t>
      </w:r>
      <w:r w:rsidRPr="001F1CF3">
        <w:rPr>
          <w:rFonts w:ascii="Arial" w:hAnsi="Arial" w:cs="Arial"/>
          <w:sz w:val="22"/>
          <w:szCs w:val="22"/>
        </w:rPr>
        <w:br/>
      </w:r>
    </w:p>
    <w:p w14:paraId="0765B53F" w14:textId="63E6D58D" w:rsidR="0024126E" w:rsidRPr="001F1CF3" w:rsidRDefault="0024126E" w:rsidP="001F1CF3">
      <w:pPr>
        <w:pStyle w:val="ListParagraph"/>
        <w:numPr>
          <w:ilvl w:val="0"/>
          <w:numId w:val="8"/>
        </w:numPr>
        <w:spacing w:line="276" w:lineRule="auto"/>
        <w:ind w:left="1440"/>
        <w:rPr>
          <w:rFonts w:ascii="Arial" w:hAnsi="Arial" w:cs="Arial"/>
          <w:sz w:val="22"/>
          <w:szCs w:val="22"/>
        </w:rPr>
      </w:pPr>
      <w:r w:rsidRPr="001F1CF3">
        <w:rPr>
          <w:rFonts w:ascii="Arial" w:hAnsi="Arial" w:cs="Arial"/>
          <w:b/>
          <w:bCs/>
          <w:sz w:val="22"/>
          <w:szCs w:val="22"/>
        </w:rPr>
        <w:t>Live Content</w:t>
      </w:r>
      <w:r w:rsidRPr="001F1CF3">
        <w:rPr>
          <w:rFonts w:ascii="Arial" w:hAnsi="Arial" w:cs="Arial"/>
          <w:sz w:val="22"/>
          <w:szCs w:val="22"/>
        </w:rPr>
        <w:t xml:space="preserve"> </w:t>
      </w:r>
      <w:r w:rsidRPr="001F1CF3">
        <w:rPr>
          <w:rFonts w:ascii="Arial" w:hAnsi="Arial" w:cs="Arial"/>
          <w:sz w:val="22"/>
          <w:szCs w:val="22"/>
        </w:rPr>
        <w:br/>
      </w:r>
      <w:r w:rsidRPr="001F1CF3">
        <w:rPr>
          <w:rFonts w:ascii="Arial" w:hAnsi="Arial" w:cs="Arial"/>
          <w:sz w:val="22"/>
          <w:szCs w:val="22"/>
        </w:rPr>
        <w:br/>
        <w:t xml:space="preserve">Any individual, department, or program associated with the University that is providing pre-planned live-streamed video content should be prepared to provide appropriate audio description upon request. Contact the ADA office if you receive a request for live audio description for an event.  </w:t>
      </w:r>
      <w:r w:rsidRPr="001F1CF3">
        <w:rPr>
          <w:rFonts w:ascii="Arial" w:hAnsi="Arial" w:cs="Arial"/>
          <w:sz w:val="22"/>
          <w:szCs w:val="22"/>
        </w:rPr>
        <w:br/>
      </w:r>
    </w:p>
    <w:p w14:paraId="4A3904F4" w14:textId="1E42E55C" w:rsidR="0024126E" w:rsidRPr="001F1CF3" w:rsidRDefault="0024126E" w:rsidP="001F1CF3">
      <w:pPr>
        <w:pStyle w:val="ListParagraph"/>
        <w:numPr>
          <w:ilvl w:val="0"/>
          <w:numId w:val="8"/>
        </w:numPr>
        <w:spacing w:line="276" w:lineRule="auto"/>
        <w:ind w:left="1440"/>
        <w:rPr>
          <w:rFonts w:ascii="Arial" w:hAnsi="Arial" w:cs="Arial"/>
          <w:sz w:val="22"/>
          <w:szCs w:val="22"/>
        </w:rPr>
      </w:pPr>
      <w:r w:rsidRPr="001F1CF3">
        <w:rPr>
          <w:rFonts w:ascii="Arial" w:hAnsi="Arial" w:cs="Arial"/>
          <w:b/>
          <w:bCs/>
          <w:sz w:val="22"/>
          <w:szCs w:val="22"/>
        </w:rPr>
        <w:t xml:space="preserve">Procurement </w:t>
      </w:r>
      <w:r w:rsidRPr="001F1CF3">
        <w:rPr>
          <w:rFonts w:ascii="Arial" w:hAnsi="Arial" w:cs="Arial"/>
          <w:sz w:val="22"/>
          <w:szCs w:val="22"/>
        </w:rPr>
        <w:br/>
      </w:r>
      <w:r w:rsidRPr="001F1CF3">
        <w:rPr>
          <w:rFonts w:ascii="Arial" w:hAnsi="Arial" w:cs="Arial"/>
          <w:sz w:val="22"/>
          <w:szCs w:val="22"/>
        </w:rPr>
        <w:br/>
        <w:t>When purchasing audiovisual media, ask the vendor whether an audio-described version is available, if audio description is necessary.</w:t>
      </w:r>
    </w:p>
    <w:p w14:paraId="5D0951A0" w14:textId="77777777" w:rsidR="0024126E" w:rsidRPr="001F1CF3" w:rsidRDefault="0024126E" w:rsidP="001F1CF3">
      <w:pPr>
        <w:spacing w:line="276" w:lineRule="auto"/>
        <w:ind w:left="720"/>
        <w:rPr>
          <w:rFonts w:ascii="Arial" w:hAnsi="Arial" w:cs="Arial"/>
        </w:rPr>
      </w:pPr>
    </w:p>
    <w:p w14:paraId="4ACE04F7" w14:textId="6DCDE584" w:rsidR="0024126E" w:rsidRPr="001F1CF3" w:rsidRDefault="0024126E" w:rsidP="001F1CF3">
      <w:pPr>
        <w:pStyle w:val="Heading3"/>
        <w:spacing w:line="276" w:lineRule="auto"/>
        <w:ind w:left="720"/>
        <w:rPr>
          <w:rFonts w:ascii="Arial" w:hAnsi="Arial" w:cs="Arial"/>
          <w:b/>
          <w:bCs/>
          <w:color w:val="000000" w:themeColor="text1"/>
        </w:rPr>
      </w:pPr>
      <w:bookmarkStart w:id="44" w:name="_Toc170718109"/>
      <w:bookmarkStart w:id="45" w:name="_Toc170718222"/>
      <w:bookmarkStart w:id="46" w:name="_Toc170718329"/>
      <w:r w:rsidRPr="001F1CF3">
        <w:rPr>
          <w:rFonts w:ascii="Arial" w:hAnsi="Arial" w:cs="Arial"/>
          <w:b/>
          <w:bCs/>
          <w:color w:val="000000" w:themeColor="text1"/>
        </w:rPr>
        <w:t>Digital Signs</w:t>
      </w:r>
      <w:bookmarkEnd w:id="44"/>
      <w:bookmarkEnd w:id="45"/>
      <w:bookmarkEnd w:id="46"/>
      <w:r w:rsidRPr="001F1CF3">
        <w:rPr>
          <w:rFonts w:ascii="Arial" w:hAnsi="Arial" w:cs="Arial"/>
          <w:b/>
          <w:bCs/>
          <w:color w:val="000000" w:themeColor="text1"/>
        </w:rPr>
        <w:t xml:space="preserve"> </w:t>
      </w:r>
    </w:p>
    <w:p w14:paraId="6D140A81" w14:textId="77777777" w:rsidR="00B60B8B" w:rsidRPr="001F1CF3" w:rsidRDefault="00B60B8B" w:rsidP="001F1CF3">
      <w:pPr>
        <w:spacing w:line="276" w:lineRule="auto"/>
        <w:ind w:left="720"/>
        <w:rPr>
          <w:rFonts w:ascii="Arial" w:hAnsi="Arial" w:cs="Arial"/>
        </w:rPr>
      </w:pPr>
    </w:p>
    <w:p w14:paraId="792B623C" w14:textId="77777777" w:rsidR="00B60B8B" w:rsidRPr="001F1CF3" w:rsidRDefault="00B60B8B" w:rsidP="001F1CF3">
      <w:pPr>
        <w:pStyle w:val="ListParagraph"/>
        <w:numPr>
          <w:ilvl w:val="0"/>
          <w:numId w:val="9"/>
        </w:numPr>
        <w:spacing w:line="276" w:lineRule="auto"/>
        <w:ind w:left="1440"/>
        <w:rPr>
          <w:rFonts w:ascii="Arial" w:hAnsi="Arial" w:cs="Arial"/>
          <w:b/>
          <w:bCs/>
          <w:sz w:val="22"/>
          <w:szCs w:val="22"/>
        </w:rPr>
      </w:pPr>
      <w:r w:rsidRPr="001F1CF3">
        <w:rPr>
          <w:rFonts w:ascii="Arial" w:hAnsi="Arial" w:cs="Arial"/>
          <w:b/>
          <w:bCs/>
          <w:sz w:val="22"/>
          <w:szCs w:val="22"/>
        </w:rPr>
        <w:lastRenderedPageBreak/>
        <w:t>Introduction</w:t>
      </w:r>
    </w:p>
    <w:p w14:paraId="357F56E1" w14:textId="77777777" w:rsidR="00B60B8B" w:rsidRPr="001F1CF3" w:rsidRDefault="00B60B8B" w:rsidP="001F1CF3">
      <w:pPr>
        <w:pStyle w:val="ListParagraph"/>
        <w:spacing w:line="276" w:lineRule="auto"/>
        <w:ind w:left="1440"/>
        <w:rPr>
          <w:rFonts w:ascii="Arial" w:hAnsi="Arial" w:cs="Arial"/>
          <w:sz w:val="22"/>
          <w:szCs w:val="22"/>
        </w:rPr>
      </w:pPr>
      <w:r w:rsidRPr="001F1CF3">
        <w:rPr>
          <w:rFonts w:ascii="Arial" w:hAnsi="Arial" w:cs="Arial"/>
          <w:b/>
          <w:bCs/>
          <w:sz w:val="22"/>
          <w:szCs w:val="22"/>
        </w:rPr>
        <w:br/>
      </w:r>
      <w:r w:rsidRPr="001F1CF3">
        <w:rPr>
          <w:rFonts w:ascii="Arial" w:hAnsi="Arial" w:cs="Arial"/>
          <w:sz w:val="22"/>
          <w:szCs w:val="22"/>
        </w:rPr>
        <w:t>Digital signs are electronic displays that communicate visual and/or audible content.</w:t>
      </w:r>
    </w:p>
    <w:p w14:paraId="11377C03" w14:textId="77777777" w:rsidR="00B60B8B" w:rsidRPr="001F1CF3" w:rsidRDefault="00B60B8B" w:rsidP="001F1CF3">
      <w:pPr>
        <w:pStyle w:val="ListParagraph"/>
        <w:spacing w:line="276" w:lineRule="auto"/>
        <w:ind w:left="1440"/>
        <w:rPr>
          <w:rFonts w:ascii="Arial" w:hAnsi="Arial" w:cs="Arial"/>
          <w:sz w:val="22"/>
          <w:szCs w:val="22"/>
        </w:rPr>
      </w:pPr>
    </w:p>
    <w:p w14:paraId="7234883C" w14:textId="7B2044EF" w:rsidR="00B60B8B" w:rsidRPr="001F1CF3" w:rsidRDefault="00B60B8B" w:rsidP="001F1CF3">
      <w:pPr>
        <w:pStyle w:val="ListParagraph"/>
        <w:numPr>
          <w:ilvl w:val="0"/>
          <w:numId w:val="9"/>
        </w:numPr>
        <w:spacing w:line="276" w:lineRule="auto"/>
        <w:ind w:left="1440"/>
        <w:rPr>
          <w:rFonts w:ascii="Arial" w:hAnsi="Arial" w:cs="Arial"/>
          <w:b/>
          <w:bCs/>
          <w:sz w:val="22"/>
          <w:szCs w:val="22"/>
        </w:rPr>
      </w:pPr>
      <w:r w:rsidRPr="001F1CF3">
        <w:rPr>
          <w:rFonts w:ascii="Arial" w:hAnsi="Arial" w:cs="Arial"/>
          <w:b/>
          <w:bCs/>
          <w:sz w:val="22"/>
          <w:szCs w:val="22"/>
        </w:rPr>
        <w:t xml:space="preserve">Limitations to Accessibility </w:t>
      </w:r>
      <w:r w:rsidRPr="001F1CF3">
        <w:rPr>
          <w:rFonts w:ascii="Arial" w:hAnsi="Arial" w:cs="Arial"/>
          <w:b/>
          <w:bCs/>
          <w:sz w:val="22"/>
          <w:szCs w:val="22"/>
        </w:rPr>
        <w:br/>
      </w:r>
      <w:r w:rsidRPr="001F1CF3">
        <w:rPr>
          <w:rFonts w:ascii="Arial" w:hAnsi="Arial" w:cs="Arial"/>
          <w:b/>
          <w:bCs/>
          <w:sz w:val="22"/>
          <w:szCs w:val="22"/>
        </w:rPr>
        <w:br/>
      </w:r>
      <w:r w:rsidRPr="001F1CF3">
        <w:rPr>
          <w:rFonts w:ascii="Arial" w:hAnsi="Arial" w:cs="Arial"/>
          <w:sz w:val="22"/>
          <w:szCs w:val="22"/>
        </w:rPr>
        <w:t>The content in digital signs must be as accessible as reasonably possible. However, digital signs are limited in the degree to which they can be made accessible to all people, so any content in a digital sign should first be made available on a fully accessible digital platform such as a departmental website or web-based calendar.  Digital signs should only be used as a supplementary way of communicating information.</w:t>
      </w:r>
      <w:r w:rsidRPr="001F1CF3">
        <w:rPr>
          <w:rFonts w:ascii="Arial" w:hAnsi="Arial" w:cs="Arial"/>
          <w:sz w:val="22"/>
          <w:szCs w:val="22"/>
        </w:rPr>
        <w:br/>
      </w:r>
      <w:r w:rsidRPr="001F1CF3">
        <w:rPr>
          <w:rFonts w:ascii="Arial" w:hAnsi="Arial" w:cs="Arial"/>
          <w:sz w:val="22"/>
          <w:szCs w:val="22"/>
        </w:rPr>
        <w:br/>
        <w:t>The content of digital signs for use in any public CU Anschutz program, service or activity must be as accessible as the constraints of the device allows, according to the guidelines of the most recently adopted/published WCAG 2.1 level AA standards.</w:t>
      </w:r>
    </w:p>
    <w:p w14:paraId="645B5EBB" w14:textId="77777777" w:rsidR="00B60B8B" w:rsidRPr="001F1CF3" w:rsidRDefault="00B60B8B" w:rsidP="001F1CF3">
      <w:pPr>
        <w:pStyle w:val="ListParagraph"/>
        <w:spacing w:line="276" w:lineRule="auto"/>
        <w:ind w:left="2880"/>
        <w:rPr>
          <w:rFonts w:ascii="Arial" w:hAnsi="Arial" w:cs="Arial"/>
          <w:sz w:val="22"/>
          <w:szCs w:val="22"/>
        </w:rPr>
      </w:pPr>
    </w:p>
    <w:p w14:paraId="204E0C38" w14:textId="77777777" w:rsidR="00B60B8B" w:rsidRPr="001F1CF3" w:rsidRDefault="00B60B8B" w:rsidP="001F1CF3">
      <w:pPr>
        <w:pStyle w:val="ListParagraph"/>
        <w:numPr>
          <w:ilvl w:val="0"/>
          <w:numId w:val="9"/>
        </w:numPr>
        <w:spacing w:line="276" w:lineRule="auto"/>
        <w:ind w:left="1440"/>
        <w:rPr>
          <w:rFonts w:ascii="Arial" w:hAnsi="Arial" w:cs="Arial"/>
          <w:b/>
          <w:bCs/>
          <w:sz w:val="22"/>
          <w:szCs w:val="22"/>
        </w:rPr>
      </w:pPr>
      <w:r w:rsidRPr="001F1CF3">
        <w:rPr>
          <w:rFonts w:ascii="Arial" w:hAnsi="Arial" w:cs="Arial"/>
          <w:b/>
          <w:bCs/>
          <w:sz w:val="22"/>
          <w:szCs w:val="22"/>
        </w:rPr>
        <w:t>Guidelines</w:t>
      </w:r>
      <w:r w:rsidRPr="001F1CF3">
        <w:rPr>
          <w:rFonts w:ascii="Arial" w:hAnsi="Arial" w:cs="Arial"/>
          <w:b/>
          <w:bCs/>
          <w:sz w:val="22"/>
          <w:szCs w:val="22"/>
        </w:rPr>
        <w:br/>
      </w:r>
      <w:r w:rsidRPr="001F1CF3">
        <w:rPr>
          <w:rFonts w:ascii="Arial" w:hAnsi="Arial" w:cs="Arial"/>
          <w:b/>
          <w:bCs/>
          <w:sz w:val="22"/>
          <w:szCs w:val="22"/>
        </w:rPr>
        <w:br/>
      </w:r>
      <w:r w:rsidRPr="001F1CF3">
        <w:rPr>
          <w:rFonts w:ascii="Arial" w:hAnsi="Arial" w:cs="Arial"/>
          <w:sz w:val="22"/>
          <w:szCs w:val="22"/>
        </w:rPr>
        <w:t xml:space="preserve">Minimum accessibility requirements for digital signs are:  </w:t>
      </w:r>
    </w:p>
    <w:p w14:paraId="6D37837A" w14:textId="77777777" w:rsidR="00B60B8B" w:rsidRPr="001F1CF3" w:rsidRDefault="00B60B8B" w:rsidP="001F1CF3">
      <w:pPr>
        <w:pStyle w:val="ListParagraph"/>
        <w:numPr>
          <w:ilvl w:val="2"/>
          <w:numId w:val="4"/>
        </w:numPr>
        <w:spacing w:line="276" w:lineRule="auto"/>
        <w:ind w:left="2520"/>
        <w:rPr>
          <w:rFonts w:ascii="Arial" w:hAnsi="Arial" w:cs="Arial"/>
          <w:sz w:val="22"/>
          <w:szCs w:val="22"/>
        </w:rPr>
      </w:pPr>
      <w:r w:rsidRPr="001F1CF3">
        <w:rPr>
          <w:rFonts w:ascii="Arial" w:hAnsi="Arial" w:cs="Arial"/>
          <w:sz w:val="22"/>
          <w:szCs w:val="22"/>
        </w:rPr>
        <w:t xml:space="preserve">Captions should accompany any audio content. </w:t>
      </w:r>
    </w:p>
    <w:p w14:paraId="05BBD5F0" w14:textId="77777777" w:rsidR="00B60B8B" w:rsidRPr="001F1CF3" w:rsidRDefault="00B60B8B" w:rsidP="001F1CF3">
      <w:pPr>
        <w:pStyle w:val="ListParagraph"/>
        <w:numPr>
          <w:ilvl w:val="2"/>
          <w:numId w:val="4"/>
        </w:numPr>
        <w:spacing w:line="276" w:lineRule="auto"/>
        <w:ind w:left="2520"/>
        <w:rPr>
          <w:rFonts w:ascii="Arial" w:hAnsi="Arial" w:cs="Arial"/>
          <w:sz w:val="22"/>
          <w:szCs w:val="22"/>
        </w:rPr>
      </w:pPr>
      <w:r w:rsidRPr="001F1CF3">
        <w:rPr>
          <w:rFonts w:ascii="Arial" w:hAnsi="Arial" w:cs="Arial"/>
          <w:sz w:val="22"/>
          <w:szCs w:val="22"/>
        </w:rPr>
        <w:t xml:space="preserve">Visual format should follow the most recently adopted/published </w:t>
      </w:r>
      <w:hyperlink r:id="rId30" w:anchor="distinguishable" w:history="1">
        <w:r w:rsidRPr="001F1CF3">
          <w:rPr>
            <w:rStyle w:val="Hyperlink"/>
            <w:rFonts w:ascii="Arial" w:hAnsi="Arial" w:cs="Arial"/>
            <w:sz w:val="22"/>
            <w:szCs w:val="22"/>
          </w:rPr>
          <w:t>WCAG guidelines for distinguishable color</w:t>
        </w:r>
      </w:hyperlink>
      <w:r w:rsidRPr="001F1CF3">
        <w:rPr>
          <w:rFonts w:ascii="Arial" w:hAnsi="Arial" w:cs="Arial"/>
          <w:sz w:val="22"/>
          <w:szCs w:val="22"/>
        </w:rPr>
        <w:t xml:space="preserve"> and </w:t>
      </w:r>
      <w:hyperlink r:id="rId31" w:history="1">
        <w:r w:rsidRPr="001F1CF3">
          <w:rPr>
            <w:rStyle w:val="Hyperlink"/>
            <w:rFonts w:ascii="Arial" w:hAnsi="Arial" w:cs="Arial"/>
            <w:sz w:val="22"/>
            <w:szCs w:val="22"/>
          </w:rPr>
          <w:t>accessibility best practices for text readability</w:t>
        </w:r>
      </w:hyperlink>
      <w:r w:rsidRPr="001F1CF3">
        <w:rPr>
          <w:rFonts w:ascii="Arial" w:hAnsi="Arial" w:cs="Arial"/>
          <w:sz w:val="22"/>
          <w:szCs w:val="22"/>
        </w:rPr>
        <w:t xml:space="preserve">. CU Anschutz </w:t>
      </w:r>
      <w:hyperlink r:id="rId32" w:history="1">
        <w:r w:rsidRPr="001F1CF3">
          <w:rPr>
            <w:rStyle w:val="Hyperlink"/>
            <w:rFonts w:ascii="Arial" w:hAnsi="Arial" w:cs="Arial"/>
            <w:sz w:val="22"/>
            <w:szCs w:val="22"/>
          </w:rPr>
          <w:t>branding colors and branding fonts</w:t>
        </w:r>
      </w:hyperlink>
      <w:r w:rsidRPr="001F1CF3">
        <w:rPr>
          <w:rFonts w:ascii="Arial" w:hAnsi="Arial" w:cs="Arial"/>
          <w:sz w:val="22"/>
          <w:szCs w:val="22"/>
        </w:rPr>
        <w:t xml:space="preserve"> should only be used in combinations that have sufficient color contrast.  For more support/guides, see our </w:t>
      </w:r>
      <w:hyperlink r:id="rId33" w:history="1">
        <w:r w:rsidRPr="001F1CF3">
          <w:rPr>
            <w:rStyle w:val="Hyperlink"/>
            <w:rFonts w:ascii="Arial" w:hAnsi="Arial" w:cs="Arial"/>
            <w:sz w:val="22"/>
            <w:szCs w:val="22"/>
          </w:rPr>
          <w:t xml:space="preserve">CU Anschutz </w:t>
        </w:r>
        <w:proofErr w:type="spellStart"/>
        <w:r w:rsidRPr="001F1CF3">
          <w:rPr>
            <w:rStyle w:val="Hyperlink"/>
            <w:rFonts w:ascii="Arial" w:hAnsi="Arial" w:cs="Arial"/>
            <w:sz w:val="22"/>
            <w:szCs w:val="22"/>
          </w:rPr>
          <w:t>AtWeb</w:t>
        </w:r>
        <w:proofErr w:type="spellEnd"/>
        <w:r w:rsidRPr="001F1CF3">
          <w:rPr>
            <w:rStyle w:val="Hyperlink"/>
            <w:rFonts w:ascii="Arial" w:hAnsi="Arial" w:cs="Arial"/>
            <w:sz w:val="22"/>
            <w:szCs w:val="22"/>
          </w:rPr>
          <w:t xml:space="preserve"> page on Accessibility tools</w:t>
        </w:r>
      </w:hyperlink>
      <w:r w:rsidRPr="001F1CF3">
        <w:rPr>
          <w:rFonts w:ascii="Arial" w:hAnsi="Arial" w:cs="Arial"/>
          <w:sz w:val="22"/>
          <w:szCs w:val="22"/>
        </w:rPr>
        <w:t>.</w:t>
      </w:r>
    </w:p>
    <w:p w14:paraId="120AF9FC" w14:textId="77777777" w:rsidR="00B60B8B" w:rsidRPr="001F1CF3" w:rsidRDefault="00B60B8B" w:rsidP="001F1CF3">
      <w:pPr>
        <w:pStyle w:val="ListParagraph"/>
        <w:numPr>
          <w:ilvl w:val="2"/>
          <w:numId w:val="4"/>
        </w:numPr>
        <w:spacing w:line="276" w:lineRule="auto"/>
        <w:ind w:left="2520"/>
        <w:rPr>
          <w:rFonts w:ascii="Arial" w:hAnsi="Arial" w:cs="Arial"/>
          <w:sz w:val="22"/>
          <w:szCs w:val="22"/>
        </w:rPr>
      </w:pPr>
      <w:r w:rsidRPr="001F1CF3">
        <w:rPr>
          <w:rFonts w:ascii="Arial" w:hAnsi="Arial" w:cs="Arial"/>
          <w:sz w:val="22"/>
          <w:szCs w:val="22"/>
        </w:rPr>
        <w:t xml:space="preserve">Follow the most recent WCAG standards with respect to </w:t>
      </w:r>
      <w:hyperlink r:id="rId34" w:anchor="seizures-and-physical-reactions" w:history="1">
        <w:r w:rsidRPr="001F1CF3">
          <w:rPr>
            <w:rStyle w:val="Hyperlink"/>
            <w:rFonts w:ascii="Arial" w:hAnsi="Arial" w:cs="Arial"/>
            <w:sz w:val="22"/>
            <w:szCs w:val="22"/>
          </w:rPr>
          <w:t>animation and flicker rates</w:t>
        </w:r>
      </w:hyperlink>
      <w:r w:rsidRPr="001F1CF3">
        <w:rPr>
          <w:rFonts w:ascii="Arial" w:hAnsi="Arial" w:cs="Arial"/>
          <w:sz w:val="22"/>
          <w:szCs w:val="22"/>
        </w:rPr>
        <w:t xml:space="preserve">.  </w:t>
      </w:r>
    </w:p>
    <w:p w14:paraId="4A24E8F3" w14:textId="77777777" w:rsidR="00B60B8B" w:rsidRPr="001F1CF3" w:rsidRDefault="00B60B8B" w:rsidP="001F1CF3">
      <w:pPr>
        <w:pStyle w:val="ListParagraph"/>
        <w:numPr>
          <w:ilvl w:val="2"/>
          <w:numId w:val="4"/>
        </w:numPr>
        <w:spacing w:line="276" w:lineRule="auto"/>
        <w:ind w:left="2520"/>
        <w:rPr>
          <w:rFonts w:ascii="Arial" w:hAnsi="Arial" w:cs="Arial"/>
          <w:b/>
          <w:bCs/>
          <w:sz w:val="22"/>
          <w:szCs w:val="22"/>
        </w:rPr>
      </w:pPr>
      <w:r w:rsidRPr="001F1CF3">
        <w:rPr>
          <w:rFonts w:ascii="Arial" w:hAnsi="Arial" w:cs="Arial"/>
          <w:sz w:val="22"/>
          <w:szCs w:val="22"/>
        </w:rPr>
        <w:t xml:space="preserve">Follow ADA requirements around sign placement as indicated on the </w:t>
      </w:r>
      <w:hyperlink r:id="rId35" w:history="1">
        <w:r w:rsidRPr="001F1CF3">
          <w:rPr>
            <w:rStyle w:val="Hyperlink"/>
            <w:rFonts w:ascii="Arial" w:hAnsi="Arial" w:cs="Arial"/>
            <w:sz w:val="22"/>
            <w:szCs w:val="22"/>
          </w:rPr>
          <w:t>Facilities Management Campus Planning Resources page</w:t>
        </w:r>
      </w:hyperlink>
      <w:r w:rsidRPr="001F1CF3">
        <w:rPr>
          <w:rFonts w:ascii="Arial" w:hAnsi="Arial" w:cs="Arial"/>
          <w:sz w:val="22"/>
          <w:szCs w:val="22"/>
        </w:rPr>
        <w:t>.</w:t>
      </w:r>
      <w:r w:rsidRPr="001F1CF3">
        <w:rPr>
          <w:rFonts w:ascii="Arial" w:hAnsi="Arial" w:cs="Arial"/>
          <w:sz w:val="22"/>
          <w:szCs w:val="22"/>
        </w:rPr>
        <w:br/>
      </w:r>
    </w:p>
    <w:p w14:paraId="05099928" w14:textId="77777777" w:rsidR="00B60B8B" w:rsidRPr="001F1CF3" w:rsidRDefault="00B60B8B" w:rsidP="001F1CF3">
      <w:pPr>
        <w:spacing w:line="276" w:lineRule="auto"/>
        <w:ind w:left="1440"/>
        <w:rPr>
          <w:rFonts w:ascii="Arial" w:hAnsi="Arial" w:cs="Arial"/>
          <w:b/>
          <w:bCs/>
          <w:sz w:val="22"/>
          <w:szCs w:val="22"/>
        </w:rPr>
      </w:pPr>
      <w:r w:rsidRPr="001F1CF3">
        <w:rPr>
          <w:rFonts w:ascii="Arial" w:hAnsi="Arial" w:cs="Arial"/>
          <w:sz w:val="22"/>
          <w:szCs w:val="22"/>
        </w:rPr>
        <w:t xml:space="preserve">Additional resources are listed on the </w:t>
      </w:r>
      <w:hyperlink r:id="rId36" w:history="1">
        <w:r w:rsidRPr="001F1CF3">
          <w:rPr>
            <w:rStyle w:val="Hyperlink"/>
            <w:rFonts w:ascii="Arial" w:hAnsi="Arial" w:cs="Arial"/>
            <w:sz w:val="22"/>
            <w:szCs w:val="22"/>
          </w:rPr>
          <w:t>OIT Digital Signage services webpage</w:t>
        </w:r>
      </w:hyperlink>
      <w:r w:rsidRPr="001F1CF3">
        <w:rPr>
          <w:rFonts w:ascii="Arial" w:hAnsi="Arial" w:cs="Arial"/>
          <w:sz w:val="22"/>
          <w:szCs w:val="22"/>
        </w:rPr>
        <w:t>.</w:t>
      </w:r>
    </w:p>
    <w:p w14:paraId="25E97730" w14:textId="77777777" w:rsidR="00B60B8B" w:rsidRPr="001F1CF3" w:rsidRDefault="00B60B8B" w:rsidP="001F1CF3">
      <w:pPr>
        <w:spacing w:line="276" w:lineRule="auto"/>
        <w:ind w:left="720"/>
        <w:rPr>
          <w:rFonts w:ascii="Arial" w:hAnsi="Arial" w:cs="Arial"/>
        </w:rPr>
      </w:pPr>
    </w:p>
    <w:p w14:paraId="20028393" w14:textId="3096C423" w:rsidR="00B60B8B" w:rsidRPr="001F1CF3" w:rsidRDefault="00B60B8B" w:rsidP="001F1CF3">
      <w:pPr>
        <w:pStyle w:val="Heading3"/>
        <w:spacing w:line="276" w:lineRule="auto"/>
        <w:ind w:left="720"/>
        <w:rPr>
          <w:rFonts w:ascii="Arial" w:hAnsi="Arial" w:cs="Arial"/>
          <w:b/>
          <w:bCs/>
          <w:color w:val="000000" w:themeColor="text1"/>
        </w:rPr>
      </w:pPr>
      <w:bookmarkStart w:id="47" w:name="_Toc170718110"/>
      <w:bookmarkStart w:id="48" w:name="_Toc170718223"/>
      <w:bookmarkStart w:id="49" w:name="_Toc170718330"/>
      <w:r w:rsidRPr="001F1CF3">
        <w:rPr>
          <w:rFonts w:ascii="Arial" w:hAnsi="Arial" w:cs="Arial"/>
          <w:b/>
          <w:bCs/>
          <w:color w:val="000000" w:themeColor="text1"/>
        </w:rPr>
        <w:t>Websites</w:t>
      </w:r>
      <w:bookmarkEnd w:id="47"/>
      <w:bookmarkEnd w:id="48"/>
      <w:bookmarkEnd w:id="49"/>
    </w:p>
    <w:p w14:paraId="6D1BFBA1" w14:textId="77777777" w:rsidR="00B60B8B" w:rsidRPr="001F1CF3" w:rsidRDefault="00B60B8B" w:rsidP="001F1CF3">
      <w:pPr>
        <w:spacing w:line="276" w:lineRule="auto"/>
        <w:ind w:left="720"/>
        <w:rPr>
          <w:rFonts w:ascii="Arial" w:hAnsi="Arial" w:cs="Arial"/>
          <w:b/>
          <w:bCs/>
          <w:sz w:val="22"/>
          <w:szCs w:val="22"/>
        </w:rPr>
      </w:pPr>
    </w:p>
    <w:p w14:paraId="4936B988" w14:textId="53787F4E" w:rsidR="00B60B8B" w:rsidRPr="001F1CF3" w:rsidRDefault="00B60B8B" w:rsidP="001F1CF3">
      <w:pPr>
        <w:pStyle w:val="ListParagraph"/>
        <w:numPr>
          <w:ilvl w:val="0"/>
          <w:numId w:val="11"/>
        </w:numPr>
        <w:spacing w:line="276" w:lineRule="auto"/>
        <w:ind w:left="1440"/>
        <w:rPr>
          <w:rFonts w:ascii="Arial" w:hAnsi="Arial" w:cs="Arial"/>
          <w:b/>
          <w:bCs/>
          <w:sz w:val="22"/>
          <w:szCs w:val="22"/>
        </w:rPr>
      </w:pPr>
      <w:r w:rsidRPr="001F1CF3">
        <w:rPr>
          <w:rFonts w:ascii="Arial" w:hAnsi="Arial" w:cs="Arial"/>
          <w:b/>
          <w:bCs/>
          <w:sz w:val="22"/>
          <w:szCs w:val="22"/>
        </w:rPr>
        <w:t>Introduction</w:t>
      </w:r>
      <w:r w:rsidRPr="001F1CF3">
        <w:rPr>
          <w:rFonts w:ascii="Arial" w:hAnsi="Arial" w:cs="Arial"/>
          <w:b/>
          <w:bCs/>
          <w:sz w:val="22"/>
          <w:szCs w:val="22"/>
        </w:rPr>
        <w:br/>
      </w:r>
      <w:r w:rsidRPr="001F1CF3">
        <w:rPr>
          <w:rFonts w:ascii="Arial" w:hAnsi="Arial" w:cs="Arial"/>
          <w:b/>
          <w:bCs/>
          <w:sz w:val="22"/>
          <w:szCs w:val="22"/>
        </w:rPr>
        <w:br/>
      </w:r>
      <w:r w:rsidRPr="001F1CF3">
        <w:rPr>
          <w:rFonts w:ascii="Arial" w:hAnsi="Arial" w:cs="Arial"/>
          <w:sz w:val="22"/>
          <w:szCs w:val="22"/>
        </w:rPr>
        <w:t>Departments and units, including all faculty and staff, are responsible for ensuring websites related to their programs and/or services are accessible.</w:t>
      </w:r>
      <w:r w:rsidRPr="001F1CF3">
        <w:rPr>
          <w:rFonts w:ascii="Arial" w:hAnsi="Arial" w:cs="Arial"/>
          <w:sz w:val="22"/>
          <w:szCs w:val="22"/>
        </w:rPr>
        <w:br/>
      </w:r>
    </w:p>
    <w:p w14:paraId="69015532" w14:textId="02CF1F96" w:rsidR="00B60B8B" w:rsidRPr="001F1CF3" w:rsidRDefault="00B60B8B" w:rsidP="001F1CF3">
      <w:pPr>
        <w:pStyle w:val="ListParagraph"/>
        <w:numPr>
          <w:ilvl w:val="0"/>
          <w:numId w:val="11"/>
        </w:numPr>
        <w:spacing w:line="276" w:lineRule="auto"/>
        <w:ind w:left="1440"/>
        <w:rPr>
          <w:rFonts w:ascii="Arial" w:hAnsi="Arial" w:cs="Arial"/>
          <w:b/>
          <w:bCs/>
          <w:sz w:val="22"/>
          <w:szCs w:val="22"/>
        </w:rPr>
      </w:pPr>
      <w:r w:rsidRPr="001F1CF3">
        <w:rPr>
          <w:rFonts w:ascii="Arial" w:hAnsi="Arial" w:cs="Arial"/>
          <w:b/>
          <w:bCs/>
          <w:sz w:val="22"/>
          <w:szCs w:val="22"/>
        </w:rPr>
        <w:lastRenderedPageBreak/>
        <w:t>Guidelines</w:t>
      </w:r>
      <w:r w:rsidRPr="001F1CF3">
        <w:rPr>
          <w:rFonts w:ascii="Arial" w:hAnsi="Arial" w:cs="Arial"/>
          <w:b/>
          <w:bCs/>
          <w:sz w:val="22"/>
          <w:szCs w:val="22"/>
        </w:rPr>
        <w:br/>
      </w:r>
      <w:r w:rsidRPr="001F1CF3">
        <w:rPr>
          <w:rFonts w:ascii="Arial" w:hAnsi="Arial" w:cs="Arial"/>
          <w:b/>
          <w:bCs/>
          <w:sz w:val="22"/>
          <w:szCs w:val="22"/>
        </w:rPr>
        <w:br/>
      </w:r>
      <w:r w:rsidRPr="001F1CF3">
        <w:rPr>
          <w:rFonts w:ascii="Arial" w:hAnsi="Arial" w:cs="Arial"/>
          <w:sz w:val="22"/>
          <w:szCs w:val="22"/>
        </w:rPr>
        <w:t xml:space="preserve">As noted in Section E, the campus uses the most recently adopted/published version of the </w:t>
      </w:r>
      <w:hyperlink r:id="rId37" w:history="1">
        <w:r w:rsidRPr="001F1CF3">
          <w:rPr>
            <w:rStyle w:val="Hyperlink"/>
            <w:rFonts w:ascii="Arial" w:hAnsi="Arial" w:cs="Arial"/>
            <w:sz w:val="22"/>
            <w:szCs w:val="22"/>
          </w:rPr>
          <w:t>Web Content Accessibility Guidelines (WCAG) 2.1 Level A/AA</w:t>
        </w:r>
      </w:hyperlink>
      <w:r w:rsidRPr="001F1CF3">
        <w:rPr>
          <w:rFonts w:ascii="Arial" w:hAnsi="Arial" w:cs="Arial"/>
          <w:sz w:val="22"/>
          <w:szCs w:val="22"/>
        </w:rPr>
        <w:t xml:space="preserve"> as a guideline for accessibility for all information and communication technology (ICT), recognizing that replicable user experience is an important part of determining whether digital content is accessible. </w:t>
      </w:r>
      <w:r w:rsidRPr="001F1CF3">
        <w:rPr>
          <w:rFonts w:ascii="Arial" w:hAnsi="Arial" w:cs="Arial"/>
          <w:sz w:val="22"/>
          <w:szCs w:val="22"/>
        </w:rPr>
        <w:br/>
      </w:r>
      <w:r w:rsidRPr="001F1CF3">
        <w:rPr>
          <w:rFonts w:ascii="Arial" w:hAnsi="Arial" w:cs="Arial"/>
          <w:sz w:val="22"/>
          <w:szCs w:val="22"/>
        </w:rPr>
        <w:br/>
        <w:t xml:space="preserve">Members of the university community can access resources on creating accessible websites on the </w:t>
      </w:r>
      <w:hyperlink r:id="rId38" w:history="1">
        <w:r w:rsidRPr="001F1CF3">
          <w:rPr>
            <w:rStyle w:val="Hyperlink"/>
            <w:rFonts w:ascii="Arial" w:hAnsi="Arial" w:cs="Arial"/>
            <w:sz w:val="22"/>
            <w:szCs w:val="22"/>
          </w:rPr>
          <w:t>OIT Web Accessibility site</w:t>
        </w:r>
      </w:hyperlink>
      <w:r w:rsidRPr="001F1CF3">
        <w:rPr>
          <w:rFonts w:ascii="Arial" w:hAnsi="Arial" w:cs="Arial"/>
          <w:sz w:val="22"/>
          <w:szCs w:val="22"/>
        </w:rPr>
        <w:t xml:space="preserve">. For hands-on web accessibility support, web creators can email </w:t>
      </w:r>
      <w:hyperlink r:id="rId39" w:history="1">
        <w:r w:rsidRPr="001F1CF3">
          <w:rPr>
            <w:rStyle w:val="Hyperlink"/>
            <w:rFonts w:ascii="Arial" w:hAnsi="Arial" w:cs="Arial"/>
            <w:sz w:val="22"/>
            <w:szCs w:val="22"/>
          </w:rPr>
          <w:t>websitehelp@ucdenver.edu</w:t>
        </w:r>
      </w:hyperlink>
      <w:r w:rsidRPr="001F1CF3">
        <w:rPr>
          <w:rFonts w:ascii="Arial" w:hAnsi="Arial" w:cs="Arial"/>
          <w:sz w:val="22"/>
          <w:szCs w:val="22"/>
        </w:rPr>
        <w:t xml:space="preserve">. </w:t>
      </w:r>
    </w:p>
    <w:p w14:paraId="4E7316A0" w14:textId="77777777" w:rsidR="00B60B8B" w:rsidRPr="001F1CF3" w:rsidRDefault="00B60B8B" w:rsidP="001F1CF3">
      <w:pPr>
        <w:spacing w:line="276" w:lineRule="auto"/>
        <w:ind w:left="720"/>
        <w:rPr>
          <w:rFonts w:ascii="Arial" w:hAnsi="Arial" w:cs="Arial"/>
        </w:rPr>
      </w:pPr>
    </w:p>
    <w:p w14:paraId="6CB707F5" w14:textId="306FB0BD" w:rsidR="00B60B8B" w:rsidRPr="001F1CF3" w:rsidRDefault="00B60B8B" w:rsidP="001F1CF3">
      <w:pPr>
        <w:pStyle w:val="Heading3"/>
        <w:spacing w:line="276" w:lineRule="auto"/>
        <w:ind w:left="720"/>
        <w:rPr>
          <w:rFonts w:ascii="Arial" w:hAnsi="Arial" w:cs="Arial"/>
          <w:b/>
          <w:bCs/>
          <w:color w:val="000000" w:themeColor="text1"/>
        </w:rPr>
      </w:pPr>
      <w:bookmarkStart w:id="50" w:name="_Toc170718111"/>
      <w:bookmarkStart w:id="51" w:name="_Toc170718224"/>
      <w:bookmarkStart w:id="52" w:name="_Toc170718331"/>
      <w:r w:rsidRPr="001F1CF3">
        <w:rPr>
          <w:rFonts w:ascii="Arial" w:hAnsi="Arial" w:cs="Arial"/>
          <w:b/>
          <w:bCs/>
          <w:color w:val="000000" w:themeColor="text1"/>
        </w:rPr>
        <w:t>Procurement</w:t>
      </w:r>
      <w:bookmarkEnd w:id="50"/>
      <w:bookmarkEnd w:id="51"/>
      <w:bookmarkEnd w:id="52"/>
      <w:r w:rsidRPr="001F1CF3">
        <w:rPr>
          <w:rFonts w:ascii="Arial" w:hAnsi="Arial" w:cs="Arial"/>
          <w:b/>
          <w:bCs/>
          <w:color w:val="000000" w:themeColor="text1"/>
        </w:rPr>
        <w:t xml:space="preserve"> </w:t>
      </w:r>
    </w:p>
    <w:p w14:paraId="3A070D49" w14:textId="77777777" w:rsidR="00B60B8B" w:rsidRPr="001F1CF3" w:rsidRDefault="00B60B8B" w:rsidP="001F1CF3">
      <w:pPr>
        <w:spacing w:line="276" w:lineRule="auto"/>
        <w:ind w:left="720"/>
        <w:rPr>
          <w:rFonts w:ascii="Arial" w:hAnsi="Arial" w:cs="Arial"/>
        </w:rPr>
      </w:pPr>
    </w:p>
    <w:p w14:paraId="1EA9B5E9" w14:textId="6FB4626A" w:rsidR="00B60B8B" w:rsidRPr="001F1CF3" w:rsidRDefault="00B60B8B" w:rsidP="001F1CF3">
      <w:pPr>
        <w:pStyle w:val="ListParagraph"/>
        <w:numPr>
          <w:ilvl w:val="0"/>
          <w:numId w:val="13"/>
        </w:numPr>
        <w:spacing w:line="276" w:lineRule="auto"/>
        <w:ind w:left="1440"/>
        <w:rPr>
          <w:rFonts w:ascii="Arial" w:hAnsi="Arial" w:cs="Arial"/>
          <w:b/>
          <w:bCs/>
          <w:sz w:val="22"/>
          <w:szCs w:val="22"/>
        </w:rPr>
      </w:pPr>
      <w:r w:rsidRPr="001F1CF3">
        <w:rPr>
          <w:rFonts w:ascii="Arial" w:hAnsi="Arial" w:cs="Arial"/>
          <w:b/>
          <w:bCs/>
          <w:sz w:val="22"/>
          <w:szCs w:val="22"/>
        </w:rPr>
        <w:t>Introduction</w:t>
      </w:r>
      <w:r w:rsidRPr="001F1CF3">
        <w:rPr>
          <w:rFonts w:ascii="Arial" w:hAnsi="Arial" w:cs="Arial"/>
          <w:b/>
          <w:bCs/>
          <w:sz w:val="22"/>
          <w:szCs w:val="22"/>
        </w:rPr>
        <w:br/>
      </w:r>
      <w:r w:rsidRPr="001F1CF3">
        <w:rPr>
          <w:rFonts w:ascii="Arial" w:hAnsi="Arial" w:cs="Arial"/>
          <w:b/>
          <w:bCs/>
          <w:sz w:val="22"/>
          <w:szCs w:val="22"/>
        </w:rPr>
        <w:br/>
      </w:r>
      <w:r w:rsidRPr="001F1CF3">
        <w:rPr>
          <w:rFonts w:ascii="Arial" w:hAnsi="Arial" w:cs="Arial"/>
          <w:sz w:val="22"/>
          <w:szCs w:val="22"/>
        </w:rPr>
        <w:t>Any ICT good or service procured for use in a CU Anschutz program, service, or activity should be as accessible as possible.</w:t>
      </w:r>
      <w:r w:rsidRPr="001F1CF3">
        <w:rPr>
          <w:rFonts w:ascii="Arial" w:hAnsi="Arial" w:cs="Arial"/>
          <w:sz w:val="22"/>
          <w:szCs w:val="22"/>
        </w:rPr>
        <w:br/>
      </w:r>
    </w:p>
    <w:p w14:paraId="12D4ADD9" w14:textId="002BB35F" w:rsidR="00B60B8B" w:rsidRPr="000B226B" w:rsidRDefault="00B60B8B" w:rsidP="001F1CF3">
      <w:pPr>
        <w:pStyle w:val="ListParagraph"/>
        <w:numPr>
          <w:ilvl w:val="0"/>
          <w:numId w:val="13"/>
        </w:numPr>
        <w:spacing w:line="276" w:lineRule="auto"/>
        <w:ind w:left="1440"/>
        <w:rPr>
          <w:rFonts w:ascii="Arial" w:hAnsi="Arial" w:cs="Arial"/>
          <w:b/>
          <w:bCs/>
          <w:sz w:val="22"/>
          <w:szCs w:val="22"/>
        </w:rPr>
      </w:pPr>
      <w:r w:rsidRPr="56EA18EB">
        <w:rPr>
          <w:rFonts w:ascii="Arial" w:hAnsi="Arial" w:cs="Arial"/>
          <w:b/>
          <w:bCs/>
          <w:sz w:val="22"/>
          <w:szCs w:val="22"/>
        </w:rPr>
        <w:t xml:space="preserve">Guidelines </w:t>
      </w:r>
      <w:r>
        <w:br/>
      </w:r>
      <w:r>
        <w:br/>
      </w:r>
      <w:proofErr w:type="spellStart"/>
      <w:r w:rsidRPr="56EA18EB">
        <w:rPr>
          <w:rFonts w:ascii="Arial" w:hAnsi="Arial" w:cs="Arial"/>
          <w:sz w:val="22"/>
          <w:szCs w:val="22"/>
        </w:rPr>
        <w:t>Guidelines</w:t>
      </w:r>
      <w:proofErr w:type="spellEnd"/>
      <w:r w:rsidRPr="56EA18EB">
        <w:rPr>
          <w:rFonts w:ascii="Arial" w:hAnsi="Arial" w:cs="Arial"/>
          <w:sz w:val="22"/>
          <w:szCs w:val="22"/>
        </w:rPr>
        <w:t xml:space="preserve"> and process for procurement of services to ensure compliance with campus digital accessibility standards are explained on the </w:t>
      </w:r>
      <w:hyperlink r:id="rId40" w:anchor="procurement">
        <w:r w:rsidRPr="56EA18EB">
          <w:rPr>
            <w:rStyle w:val="Hyperlink"/>
            <w:rFonts w:ascii="Arial" w:hAnsi="Arial" w:cs="Arial"/>
            <w:sz w:val="22"/>
            <w:szCs w:val="22"/>
          </w:rPr>
          <w:t>CU Anschutz Digital Accessibility Webpage – Procuring Accessible IT</w:t>
        </w:r>
      </w:hyperlink>
      <w:r w:rsidRPr="56EA18EB">
        <w:rPr>
          <w:rFonts w:ascii="Arial" w:hAnsi="Arial" w:cs="Arial"/>
          <w:sz w:val="22"/>
          <w:szCs w:val="22"/>
        </w:rPr>
        <w:t xml:space="preserve">. These standards are in accordance with the </w:t>
      </w:r>
      <w:hyperlink r:id="rId41">
        <w:r w:rsidRPr="56EA18EB">
          <w:rPr>
            <w:rStyle w:val="Hyperlink"/>
            <w:rFonts w:ascii="Arial" w:hAnsi="Arial" w:cs="Arial"/>
            <w:sz w:val="22"/>
            <w:szCs w:val="22"/>
          </w:rPr>
          <w:t>State of Colorado Office of Information Technology Standard Operating Guide for Procuring Accessible Technology</w:t>
        </w:r>
      </w:hyperlink>
      <w:r w:rsidRPr="56EA18EB">
        <w:rPr>
          <w:rFonts w:ascii="Arial" w:hAnsi="Arial" w:cs="Arial"/>
          <w:sz w:val="22"/>
          <w:szCs w:val="22"/>
        </w:rPr>
        <w:t>.</w:t>
      </w:r>
    </w:p>
    <w:p w14:paraId="67225CF4" w14:textId="77777777" w:rsidR="000B226B" w:rsidRDefault="000B226B" w:rsidP="000B226B">
      <w:pPr>
        <w:spacing w:line="276" w:lineRule="auto"/>
        <w:rPr>
          <w:rFonts w:ascii="Arial" w:hAnsi="Arial" w:cs="Arial"/>
          <w:sz w:val="22"/>
          <w:szCs w:val="22"/>
        </w:rPr>
      </w:pPr>
    </w:p>
    <w:p w14:paraId="608A719C" w14:textId="049C22D8" w:rsidR="000B226B" w:rsidRPr="001F1CF3" w:rsidRDefault="000B226B" w:rsidP="000B226B">
      <w:pPr>
        <w:pStyle w:val="Heading3"/>
        <w:spacing w:line="276" w:lineRule="auto"/>
        <w:ind w:left="720"/>
        <w:rPr>
          <w:rFonts w:ascii="Arial" w:hAnsi="Arial" w:cs="Arial"/>
          <w:b/>
          <w:bCs/>
          <w:color w:val="000000" w:themeColor="text1"/>
        </w:rPr>
      </w:pPr>
      <w:bookmarkStart w:id="53" w:name="_Toc170718112"/>
      <w:bookmarkStart w:id="54" w:name="_Toc170718225"/>
      <w:bookmarkStart w:id="55" w:name="_Toc170718332"/>
      <w:r>
        <w:rPr>
          <w:rFonts w:ascii="Arial" w:hAnsi="Arial" w:cs="Arial"/>
          <w:b/>
          <w:bCs/>
          <w:color w:val="000000" w:themeColor="text1"/>
        </w:rPr>
        <w:t>Digital Communications</w:t>
      </w:r>
      <w:bookmarkEnd w:id="53"/>
      <w:bookmarkEnd w:id="54"/>
      <w:bookmarkEnd w:id="55"/>
    </w:p>
    <w:p w14:paraId="3A355CB7" w14:textId="77777777" w:rsidR="000B226B" w:rsidRPr="001F1CF3" w:rsidRDefault="000B226B" w:rsidP="000B226B">
      <w:pPr>
        <w:spacing w:line="276" w:lineRule="auto"/>
        <w:ind w:left="720"/>
        <w:rPr>
          <w:rFonts w:ascii="Arial" w:hAnsi="Arial" w:cs="Arial"/>
        </w:rPr>
      </w:pPr>
    </w:p>
    <w:p w14:paraId="5B3FEB96" w14:textId="3E3DCB29" w:rsidR="005F448F" w:rsidRPr="005F448F" w:rsidRDefault="000B226B" w:rsidP="005F448F">
      <w:pPr>
        <w:pStyle w:val="ListParagraph"/>
        <w:numPr>
          <w:ilvl w:val="0"/>
          <w:numId w:val="19"/>
        </w:numPr>
        <w:spacing w:line="276" w:lineRule="auto"/>
        <w:rPr>
          <w:rFonts w:ascii="Arial" w:hAnsi="Arial" w:cs="Arial"/>
          <w:b/>
          <w:bCs/>
          <w:sz w:val="22"/>
          <w:szCs w:val="22"/>
        </w:rPr>
      </w:pPr>
      <w:r w:rsidRPr="001F1CF3">
        <w:rPr>
          <w:rFonts w:ascii="Arial" w:hAnsi="Arial" w:cs="Arial"/>
          <w:b/>
          <w:bCs/>
          <w:sz w:val="22"/>
          <w:szCs w:val="22"/>
        </w:rPr>
        <w:t>Introduction</w:t>
      </w:r>
      <w:r w:rsidRPr="001F1CF3">
        <w:rPr>
          <w:rFonts w:ascii="Arial" w:hAnsi="Arial" w:cs="Arial"/>
          <w:b/>
          <w:bCs/>
          <w:sz w:val="22"/>
          <w:szCs w:val="22"/>
        </w:rPr>
        <w:br/>
      </w:r>
      <w:r w:rsidRPr="001F1CF3">
        <w:rPr>
          <w:rFonts w:ascii="Arial" w:hAnsi="Arial" w:cs="Arial"/>
          <w:b/>
          <w:bCs/>
          <w:sz w:val="22"/>
          <w:szCs w:val="22"/>
        </w:rPr>
        <w:br/>
      </w:r>
      <w:r w:rsidR="005F3DD1">
        <w:rPr>
          <w:rFonts w:ascii="Arial" w:hAnsi="Arial" w:cs="Arial"/>
          <w:sz w:val="22"/>
          <w:szCs w:val="22"/>
        </w:rPr>
        <w:t xml:space="preserve">Individual schools, departments, and units are responsible for ensuring that </w:t>
      </w:r>
      <w:proofErr w:type="gramStart"/>
      <w:r w:rsidR="005F3DD1">
        <w:rPr>
          <w:rFonts w:ascii="Arial" w:hAnsi="Arial" w:cs="Arial"/>
          <w:sz w:val="22"/>
          <w:szCs w:val="22"/>
        </w:rPr>
        <w:t>all of</w:t>
      </w:r>
      <w:proofErr w:type="gramEnd"/>
      <w:r w:rsidR="005F3DD1">
        <w:rPr>
          <w:rFonts w:ascii="Arial" w:hAnsi="Arial" w:cs="Arial"/>
          <w:sz w:val="22"/>
          <w:szCs w:val="22"/>
        </w:rPr>
        <w:t xml:space="preserve"> their digital assets and digital communications </w:t>
      </w:r>
      <w:r w:rsidR="00B44EF7">
        <w:rPr>
          <w:rFonts w:ascii="Arial" w:hAnsi="Arial" w:cs="Arial"/>
          <w:sz w:val="22"/>
          <w:szCs w:val="22"/>
        </w:rPr>
        <w:t xml:space="preserve">used to market their programs and/or services are accessible. These types of communications and assets include items such as email marketing templates, social media posts, and all other digital imagery. </w:t>
      </w:r>
      <w:r w:rsidR="005F448F">
        <w:rPr>
          <w:rFonts w:ascii="Arial" w:hAnsi="Arial" w:cs="Arial"/>
          <w:sz w:val="22"/>
          <w:szCs w:val="22"/>
        </w:rPr>
        <w:br/>
      </w:r>
    </w:p>
    <w:p w14:paraId="310978CA" w14:textId="1DD2F61C" w:rsidR="000B226B" w:rsidRPr="005F448F" w:rsidRDefault="000B226B" w:rsidP="005F448F">
      <w:pPr>
        <w:pStyle w:val="ListParagraph"/>
        <w:numPr>
          <w:ilvl w:val="0"/>
          <w:numId w:val="19"/>
        </w:numPr>
        <w:spacing w:line="276" w:lineRule="auto"/>
        <w:rPr>
          <w:rFonts w:ascii="Arial" w:hAnsi="Arial" w:cs="Arial"/>
          <w:b/>
          <w:bCs/>
          <w:sz w:val="22"/>
          <w:szCs w:val="22"/>
        </w:rPr>
      </w:pPr>
      <w:r w:rsidRPr="005F448F">
        <w:rPr>
          <w:rFonts w:ascii="Arial" w:hAnsi="Arial" w:cs="Arial"/>
          <w:b/>
          <w:bCs/>
          <w:sz w:val="22"/>
          <w:szCs w:val="22"/>
        </w:rPr>
        <w:t xml:space="preserve">Guidelines </w:t>
      </w:r>
      <w:r>
        <w:br/>
      </w:r>
      <w:r>
        <w:br/>
      </w:r>
      <w:r w:rsidR="005F448F" w:rsidRPr="005F448F">
        <w:rPr>
          <w:rFonts w:ascii="Arial" w:eastAsia="Arial" w:hAnsi="Arial" w:cs="Arial"/>
          <w:color w:val="000000" w:themeColor="text1"/>
          <w:sz w:val="22"/>
          <w:szCs w:val="22"/>
        </w:rPr>
        <w:t>The campus uses the most recently adopted/published version of the</w:t>
      </w:r>
      <w:hyperlink r:id="rId42">
        <w:r w:rsidR="005F448F" w:rsidRPr="005F448F">
          <w:rPr>
            <w:rStyle w:val="Hyperlink"/>
            <w:rFonts w:ascii="Arial" w:eastAsia="Arial" w:hAnsi="Arial" w:cs="Arial"/>
            <w:sz w:val="22"/>
            <w:szCs w:val="22"/>
          </w:rPr>
          <w:t xml:space="preserve"> </w:t>
        </w:r>
        <w:r w:rsidR="005F448F" w:rsidRPr="005F448F">
          <w:rPr>
            <w:rStyle w:val="Hyperlink"/>
            <w:rFonts w:ascii="Arial" w:eastAsia="Arial" w:hAnsi="Arial" w:cs="Arial"/>
            <w:color w:val="0563C1"/>
            <w:sz w:val="22"/>
            <w:szCs w:val="22"/>
            <w:u w:val="none"/>
          </w:rPr>
          <w:t>Web Content Accessibility Guidelines (WCAG) 2.1 Level A/AA</w:t>
        </w:r>
      </w:hyperlink>
      <w:r w:rsidR="005F448F" w:rsidRPr="005F448F">
        <w:rPr>
          <w:rFonts w:ascii="Arial" w:eastAsia="Arial" w:hAnsi="Arial" w:cs="Arial"/>
          <w:color w:val="000000" w:themeColor="text1"/>
          <w:sz w:val="22"/>
          <w:szCs w:val="22"/>
        </w:rPr>
        <w:t xml:space="preserve"> as a guideline for </w:t>
      </w:r>
      <w:r w:rsidR="005F448F" w:rsidRPr="005F448F">
        <w:rPr>
          <w:rFonts w:ascii="Arial" w:eastAsia="Arial" w:hAnsi="Arial" w:cs="Arial"/>
          <w:color w:val="000000" w:themeColor="text1"/>
          <w:sz w:val="22"/>
          <w:szCs w:val="22"/>
        </w:rPr>
        <w:lastRenderedPageBreak/>
        <w:t xml:space="preserve">accessibility for all digital communications. Members of the university community can access guidelines on how to create accessible digital assets and communications by visiting the </w:t>
      </w:r>
      <w:hyperlink r:id="rId43">
        <w:r w:rsidR="005F448F" w:rsidRPr="005F448F">
          <w:rPr>
            <w:rStyle w:val="Hyperlink"/>
            <w:rFonts w:ascii="Arial" w:eastAsia="Arial" w:hAnsi="Arial" w:cs="Arial"/>
            <w:color w:val="1155CC"/>
            <w:sz w:val="22"/>
            <w:szCs w:val="22"/>
            <w:u w:val="none"/>
          </w:rPr>
          <w:t>Office of Communications website</w:t>
        </w:r>
      </w:hyperlink>
      <w:r w:rsidR="005F448F" w:rsidRPr="005F448F">
        <w:rPr>
          <w:rFonts w:ascii="Arial" w:eastAsia="Arial" w:hAnsi="Arial" w:cs="Arial"/>
          <w:color w:val="000000" w:themeColor="text1"/>
          <w:sz w:val="22"/>
          <w:szCs w:val="22"/>
        </w:rPr>
        <w:t>.</w:t>
      </w:r>
    </w:p>
    <w:p w14:paraId="74E74216" w14:textId="77777777" w:rsidR="000B226B" w:rsidRPr="000B226B" w:rsidRDefault="000B226B" w:rsidP="000B226B">
      <w:pPr>
        <w:spacing w:line="276" w:lineRule="auto"/>
        <w:rPr>
          <w:rFonts w:ascii="Arial" w:hAnsi="Arial" w:cs="Arial"/>
          <w:b/>
          <w:bCs/>
          <w:sz w:val="22"/>
          <w:szCs w:val="22"/>
        </w:rPr>
      </w:pPr>
    </w:p>
    <w:sectPr w:rsidR="000B226B" w:rsidRPr="000B226B" w:rsidSect="00AB17E1">
      <w:headerReference w:type="even" r:id="rId44"/>
      <w:headerReference w:type="defaul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1B11" w14:textId="77777777" w:rsidR="00802CB0" w:rsidRDefault="00802CB0" w:rsidP="001F1CF3">
      <w:r>
        <w:separator/>
      </w:r>
    </w:p>
  </w:endnote>
  <w:endnote w:type="continuationSeparator" w:id="0">
    <w:p w14:paraId="4B5312AA" w14:textId="77777777" w:rsidR="00802CB0" w:rsidRDefault="00802CB0" w:rsidP="001F1CF3">
      <w:r>
        <w:continuationSeparator/>
      </w:r>
    </w:p>
  </w:endnote>
  <w:endnote w:type="continuationNotice" w:id="1">
    <w:p w14:paraId="0EE50842" w14:textId="77777777" w:rsidR="00802CB0" w:rsidRDefault="00802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1538" w14:textId="77777777" w:rsidR="00802CB0" w:rsidRDefault="00802CB0" w:rsidP="001F1CF3">
      <w:r>
        <w:separator/>
      </w:r>
    </w:p>
  </w:footnote>
  <w:footnote w:type="continuationSeparator" w:id="0">
    <w:p w14:paraId="64FA1EE9" w14:textId="77777777" w:rsidR="00802CB0" w:rsidRDefault="00802CB0" w:rsidP="001F1CF3">
      <w:r>
        <w:continuationSeparator/>
      </w:r>
    </w:p>
  </w:footnote>
  <w:footnote w:type="continuationNotice" w:id="1">
    <w:p w14:paraId="6A23CEA6" w14:textId="77777777" w:rsidR="00802CB0" w:rsidRDefault="00802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6133507"/>
      <w:docPartObj>
        <w:docPartGallery w:val="Page Numbers (Top of Page)"/>
        <w:docPartUnique/>
      </w:docPartObj>
    </w:sdtPr>
    <w:sdtContent>
      <w:p w14:paraId="1404FA4D" w14:textId="76240411" w:rsidR="00AB17E1" w:rsidRDefault="00AB17E1" w:rsidP="00B660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6C5BA7" w14:textId="77777777" w:rsidR="00AB17E1" w:rsidRDefault="00AB17E1" w:rsidP="00AB17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7919600"/>
      <w:docPartObj>
        <w:docPartGallery w:val="Page Numbers (Top of Page)"/>
        <w:docPartUnique/>
      </w:docPartObj>
    </w:sdtPr>
    <w:sdtEndPr>
      <w:rPr>
        <w:rStyle w:val="PageNumber"/>
        <w:rFonts w:ascii="Arial" w:hAnsi="Arial" w:cs="Arial"/>
        <w:sz w:val="21"/>
        <w:szCs w:val="21"/>
      </w:rPr>
    </w:sdtEndPr>
    <w:sdtContent>
      <w:p w14:paraId="12568220" w14:textId="7648BAC1" w:rsidR="00AB17E1" w:rsidRPr="00AB17E1" w:rsidRDefault="00AB17E1" w:rsidP="00B66068">
        <w:pPr>
          <w:pStyle w:val="Header"/>
          <w:framePr w:wrap="none" w:vAnchor="text" w:hAnchor="margin" w:xAlign="right" w:y="1"/>
          <w:rPr>
            <w:rStyle w:val="PageNumber"/>
            <w:rFonts w:ascii="Arial" w:hAnsi="Arial" w:cs="Arial"/>
            <w:sz w:val="21"/>
            <w:szCs w:val="21"/>
          </w:rPr>
        </w:pPr>
        <w:r w:rsidRPr="00AB17E1">
          <w:rPr>
            <w:rStyle w:val="PageNumber"/>
            <w:rFonts w:ascii="Arial" w:hAnsi="Arial" w:cs="Arial"/>
            <w:sz w:val="21"/>
            <w:szCs w:val="21"/>
          </w:rPr>
          <w:fldChar w:fldCharType="begin"/>
        </w:r>
        <w:r w:rsidRPr="00AB17E1">
          <w:rPr>
            <w:rStyle w:val="PageNumber"/>
            <w:rFonts w:ascii="Arial" w:hAnsi="Arial" w:cs="Arial"/>
            <w:sz w:val="21"/>
            <w:szCs w:val="21"/>
          </w:rPr>
          <w:instrText xml:space="preserve"> PAGE </w:instrText>
        </w:r>
        <w:r w:rsidRPr="00AB17E1">
          <w:rPr>
            <w:rStyle w:val="PageNumber"/>
            <w:rFonts w:ascii="Arial" w:hAnsi="Arial" w:cs="Arial"/>
            <w:sz w:val="21"/>
            <w:szCs w:val="21"/>
          </w:rPr>
          <w:fldChar w:fldCharType="separate"/>
        </w:r>
        <w:r w:rsidRPr="00AB17E1">
          <w:rPr>
            <w:rStyle w:val="PageNumber"/>
            <w:rFonts w:ascii="Arial" w:hAnsi="Arial" w:cs="Arial"/>
            <w:noProof/>
            <w:sz w:val="21"/>
            <w:szCs w:val="21"/>
          </w:rPr>
          <w:t>11</w:t>
        </w:r>
        <w:r w:rsidRPr="00AB17E1">
          <w:rPr>
            <w:rStyle w:val="PageNumber"/>
            <w:rFonts w:ascii="Arial" w:hAnsi="Arial" w:cs="Arial"/>
            <w:sz w:val="21"/>
            <w:szCs w:val="21"/>
          </w:rPr>
          <w:fldChar w:fldCharType="end"/>
        </w:r>
      </w:p>
    </w:sdtContent>
  </w:sdt>
  <w:p w14:paraId="4D1DE0F4" w14:textId="26221B21" w:rsidR="00AB17E1" w:rsidRPr="00AB17E1" w:rsidRDefault="00AB17E1" w:rsidP="00AB17E1">
    <w:pPr>
      <w:pStyle w:val="Header"/>
      <w:ind w:right="360"/>
      <w:rPr>
        <w:rFonts w:ascii="Arial" w:hAnsi="Arial" w:cs="Arial"/>
        <w:i/>
        <w:iCs/>
        <w:sz w:val="21"/>
        <w:szCs w:val="21"/>
      </w:rPr>
    </w:pPr>
    <w:r w:rsidRPr="00AB17E1">
      <w:rPr>
        <w:rFonts w:ascii="Arial" w:hAnsi="Arial" w:cs="Arial"/>
        <w:i/>
        <w:iCs/>
        <w:sz w:val="21"/>
        <w:szCs w:val="21"/>
      </w:rPr>
      <w:t>CU Anschutz Campus Standards for Digital Accessibility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710"/>
    <w:multiLevelType w:val="hybridMultilevel"/>
    <w:tmpl w:val="553AE52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577B78"/>
    <w:multiLevelType w:val="hybridMultilevel"/>
    <w:tmpl w:val="26340F60"/>
    <w:lvl w:ilvl="0" w:tplc="109473AE">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04A8D"/>
    <w:multiLevelType w:val="hybridMultilevel"/>
    <w:tmpl w:val="F8E61D84"/>
    <w:lvl w:ilvl="0" w:tplc="109473AE">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67E06"/>
    <w:multiLevelType w:val="hybridMultilevel"/>
    <w:tmpl w:val="F2067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CB064F"/>
    <w:multiLevelType w:val="hybridMultilevel"/>
    <w:tmpl w:val="46F0E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45666"/>
    <w:multiLevelType w:val="hybridMultilevel"/>
    <w:tmpl w:val="7CD453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A7F81"/>
    <w:multiLevelType w:val="hybridMultilevel"/>
    <w:tmpl w:val="910622B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5E2A65"/>
    <w:multiLevelType w:val="hybridMultilevel"/>
    <w:tmpl w:val="39C2439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20616BA8"/>
    <w:multiLevelType w:val="hybridMultilevel"/>
    <w:tmpl w:val="5A62CC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13E44"/>
    <w:multiLevelType w:val="hybridMultilevel"/>
    <w:tmpl w:val="2C7A9FF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68B3279"/>
    <w:multiLevelType w:val="hybridMultilevel"/>
    <w:tmpl w:val="74D81CEE"/>
    <w:lvl w:ilvl="0" w:tplc="B6DE1998">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E23842"/>
    <w:multiLevelType w:val="hybridMultilevel"/>
    <w:tmpl w:val="5A62CC6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287980"/>
    <w:multiLevelType w:val="hybridMultilevel"/>
    <w:tmpl w:val="E9F6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03190"/>
    <w:multiLevelType w:val="hybridMultilevel"/>
    <w:tmpl w:val="2C7A9F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923746"/>
    <w:multiLevelType w:val="hybridMultilevel"/>
    <w:tmpl w:val="35AEA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BF313D"/>
    <w:multiLevelType w:val="hybridMultilevel"/>
    <w:tmpl w:val="D48A7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1B1F36"/>
    <w:multiLevelType w:val="hybridMultilevel"/>
    <w:tmpl w:val="30F0D1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CB1020F"/>
    <w:multiLevelType w:val="hybridMultilevel"/>
    <w:tmpl w:val="73723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EE3C6D"/>
    <w:multiLevelType w:val="hybridMultilevel"/>
    <w:tmpl w:val="FEC42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2D0597"/>
    <w:multiLevelType w:val="hybridMultilevel"/>
    <w:tmpl w:val="675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753761">
    <w:abstractNumId w:val="18"/>
  </w:num>
  <w:num w:numId="2" w16cid:durableId="1820800698">
    <w:abstractNumId w:val="12"/>
  </w:num>
  <w:num w:numId="3" w16cid:durableId="176582535">
    <w:abstractNumId w:val="16"/>
  </w:num>
  <w:num w:numId="4" w16cid:durableId="1376196961">
    <w:abstractNumId w:val="6"/>
  </w:num>
  <w:num w:numId="5" w16cid:durableId="1535456575">
    <w:abstractNumId w:val="17"/>
  </w:num>
  <w:num w:numId="6" w16cid:durableId="1774206216">
    <w:abstractNumId w:val="8"/>
  </w:num>
  <w:num w:numId="7" w16cid:durableId="2082284980">
    <w:abstractNumId w:val="11"/>
  </w:num>
  <w:num w:numId="8" w16cid:durableId="838038425">
    <w:abstractNumId w:val="1"/>
  </w:num>
  <w:num w:numId="9" w16cid:durableId="1205217466">
    <w:abstractNumId w:val="2"/>
  </w:num>
  <w:num w:numId="10" w16cid:durableId="1719667288">
    <w:abstractNumId w:val="0"/>
  </w:num>
  <w:num w:numId="11" w16cid:durableId="473378425">
    <w:abstractNumId w:val="5"/>
  </w:num>
  <w:num w:numId="12" w16cid:durableId="501358554">
    <w:abstractNumId w:val="7"/>
  </w:num>
  <w:num w:numId="13" w16cid:durableId="90245899">
    <w:abstractNumId w:val="13"/>
  </w:num>
  <w:num w:numId="14" w16cid:durableId="1047796731">
    <w:abstractNumId w:val="4"/>
  </w:num>
  <w:num w:numId="15" w16cid:durableId="103159344">
    <w:abstractNumId w:val="14"/>
  </w:num>
  <w:num w:numId="16" w16cid:durableId="1912352256">
    <w:abstractNumId w:val="15"/>
  </w:num>
  <w:num w:numId="17" w16cid:durableId="141894745">
    <w:abstractNumId w:val="3"/>
  </w:num>
  <w:num w:numId="18" w16cid:durableId="1907109411">
    <w:abstractNumId w:val="10"/>
  </w:num>
  <w:num w:numId="19" w16cid:durableId="108551802">
    <w:abstractNumId w:val="9"/>
  </w:num>
  <w:num w:numId="20" w16cid:durableId="2508158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6E"/>
    <w:rsid w:val="00022614"/>
    <w:rsid w:val="000B226B"/>
    <w:rsid w:val="0010265B"/>
    <w:rsid w:val="00151047"/>
    <w:rsid w:val="001703FD"/>
    <w:rsid w:val="001F1CF3"/>
    <w:rsid w:val="00216125"/>
    <w:rsid w:val="0024126E"/>
    <w:rsid w:val="003213D6"/>
    <w:rsid w:val="004C1EC6"/>
    <w:rsid w:val="004C51C4"/>
    <w:rsid w:val="004C5B56"/>
    <w:rsid w:val="005E23A8"/>
    <w:rsid w:val="005F3DD1"/>
    <w:rsid w:val="005F448F"/>
    <w:rsid w:val="006057DA"/>
    <w:rsid w:val="006431C3"/>
    <w:rsid w:val="006725E4"/>
    <w:rsid w:val="006A12DD"/>
    <w:rsid w:val="006E5AAC"/>
    <w:rsid w:val="007F5473"/>
    <w:rsid w:val="00802CB0"/>
    <w:rsid w:val="00914B84"/>
    <w:rsid w:val="009B7058"/>
    <w:rsid w:val="009D432F"/>
    <w:rsid w:val="00A815A0"/>
    <w:rsid w:val="00AA3351"/>
    <w:rsid w:val="00AB17E1"/>
    <w:rsid w:val="00B11F1C"/>
    <w:rsid w:val="00B44EF7"/>
    <w:rsid w:val="00B60B8B"/>
    <w:rsid w:val="00B66068"/>
    <w:rsid w:val="00B96485"/>
    <w:rsid w:val="00C9438D"/>
    <w:rsid w:val="00CD1C9C"/>
    <w:rsid w:val="00D50167"/>
    <w:rsid w:val="00DE5F57"/>
    <w:rsid w:val="00EB74D2"/>
    <w:rsid w:val="00ED73F3"/>
    <w:rsid w:val="00F224D3"/>
    <w:rsid w:val="00F86A1F"/>
    <w:rsid w:val="1152F884"/>
    <w:rsid w:val="11B7A077"/>
    <w:rsid w:val="2584F355"/>
    <w:rsid w:val="2DCD87A0"/>
    <w:rsid w:val="4390B51E"/>
    <w:rsid w:val="44CFDD0D"/>
    <w:rsid w:val="45F33884"/>
    <w:rsid w:val="51DA713C"/>
    <w:rsid w:val="56EA18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BF95D59"/>
  <w15:chartTrackingRefBased/>
  <w15:docId w15:val="{A841F65E-1362-49DE-BB00-B2A3F886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2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412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412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412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12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12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2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2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2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412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412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412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12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1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26E"/>
    <w:rPr>
      <w:rFonts w:eastAsiaTheme="majorEastAsia" w:cstheme="majorBidi"/>
      <w:color w:val="272727" w:themeColor="text1" w:themeTint="D8"/>
    </w:rPr>
  </w:style>
  <w:style w:type="paragraph" w:styleId="Title">
    <w:name w:val="Title"/>
    <w:basedOn w:val="Normal"/>
    <w:next w:val="Normal"/>
    <w:link w:val="TitleChar"/>
    <w:uiPriority w:val="10"/>
    <w:qFormat/>
    <w:rsid w:val="002412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2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2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126E"/>
    <w:rPr>
      <w:i/>
      <w:iCs/>
      <w:color w:val="404040" w:themeColor="text1" w:themeTint="BF"/>
    </w:rPr>
  </w:style>
  <w:style w:type="paragraph" w:styleId="ListParagraph">
    <w:name w:val="List Paragraph"/>
    <w:basedOn w:val="Normal"/>
    <w:uiPriority w:val="34"/>
    <w:qFormat/>
    <w:rsid w:val="0024126E"/>
    <w:pPr>
      <w:ind w:left="720"/>
      <w:contextualSpacing/>
    </w:pPr>
  </w:style>
  <w:style w:type="character" w:styleId="IntenseEmphasis">
    <w:name w:val="Intense Emphasis"/>
    <w:basedOn w:val="DefaultParagraphFont"/>
    <w:uiPriority w:val="21"/>
    <w:qFormat/>
    <w:rsid w:val="0024126E"/>
    <w:rPr>
      <w:i/>
      <w:iCs/>
      <w:color w:val="2F5496" w:themeColor="accent1" w:themeShade="BF"/>
    </w:rPr>
  </w:style>
  <w:style w:type="paragraph" w:styleId="IntenseQuote">
    <w:name w:val="Intense Quote"/>
    <w:basedOn w:val="Normal"/>
    <w:next w:val="Normal"/>
    <w:link w:val="IntenseQuoteChar"/>
    <w:uiPriority w:val="30"/>
    <w:qFormat/>
    <w:rsid w:val="00241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126E"/>
    <w:rPr>
      <w:i/>
      <w:iCs/>
      <w:color w:val="2F5496" w:themeColor="accent1" w:themeShade="BF"/>
    </w:rPr>
  </w:style>
  <w:style w:type="character" w:styleId="IntenseReference">
    <w:name w:val="Intense Reference"/>
    <w:basedOn w:val="DefaultParagraphFont"/>
    <w:uiPriority w:val="32"/>
    <w:qFormat/>
    <w:rsid w:val="0024126E"/>
    <w:rPr>
      <w:b/>
      <w:bCs/>
      <w:smallCaps/>
      <w:color w:val="2F5496" w:themeColor="accent1" w:themeShade="BF"/>
      <w:spacing w:val="5"/>
    </w:rPr>
  </w:style>
  <w:style w:type="character" w:styleId="Hyperlink">
    <w:name w:val="Hyperlink"/>
    <w:basedOn w:val="DefaultParagraphFont"/>
    <w:uiPriority w:val="99"/>
    <w:unhideWhenUsed/>
    <w:rsid w:val="0024126E"/>
    <w:rPr>
      <w:color w:val="0563C1" w:themeColor="hyperlink"/>
      <w:u w:val="single"/>
    </w:rPr>
  </w:style>
  <w:style w:type="character" w:styleId="UnresolvedMention">
    <w:name w:val="Unresolved Mention"/>
    <w:basedOn w:val="DefaultParagraphFont"/>
    <w:uiPriority w:val="99"/>
    <w:semiHidden/>
    <w:unhideWhenUsed/>
    <w:rsid w:val="0024126E"/>
    <w:rPr>
      <w:color w:val="605E5C"/>
      <w:shd w:val="clear" w:color="auto" w:fill="E1DFDD"/>
    </w:rPr>
  </w:style>
  <w:style w:type="character" w:customStyle="1" w:styleId="normaltextrun">
    <w:name w:val="normaltextrun"/>
    <w:basedOn w:val="DefaultParagraphFont"/>
    <w:rsid w:val="0024126E"/>
  </w:style>
  <w:style w:type="paragraph" w:styleId="TOCHeading">
    <w:name w:val="TOC Heading"/>
    <w:basedOn w:val="Heading1"/>
    <w:next w:val="Normal"/>
    <w:uiPriority w:val="39"/>
    <w:unhideWhenUsed/>
    <w:qFormat/>
    <w:rsid w:val="00B60B8B"/>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B60B8B"/>
    <w:pPr>
      <w:spacing w:before="240" w:after="120"/>
    </w:pPr>
    <w:rPr>
      <w:rFonts w:cstheme="minorHAnsi"/>
      <w:b/>
      <w:bCs/>
      <w:sz w:val="20"/>
      <w:szCs w:val="20"/>
    </w:rPr>
  </w:style>
  <w:style w:type="paragraph" w:styleId="TOC2">
    <w:name w:val="toc 2"/>
    <w:basedOn w:val="Normal"/>
    <w:next w:val="Normal"/>
    <w:autoRedefine/>
    <w:uiPriority w:val="39"/>
    <w:unhideWhenUsed/>
    <w:rsid w:val="006057DA"/>
    <w:pPr>
      <w:tabs>
        <w:tab w:val="left" w:pos="720"/>
        <w:tab w:val="right" w:pos="9350"/>
      </w:tabs>
      <w:spacing w:before="120"/>
      <w:ind w:left="240"/>
    </w:pPr>
    <w:rPr>
      <w:rFonts w:ascii="Arial" w:hAnsi="Arial" w:cs="Arial"/>
      <w:b/>
      <w:bCs/>
      <w:noProof/>
      <w:sz w:val="28"/>
      <w:szCs w:val="28"/>
    </w:rPr>
  </w:style>
  <w:style w:type="paragraph" w:styleId="TOC3">
    <w:name w:val="toc 3"/>
    <w:basedOn w:val="Normal"/>
    <w:next w:val="Normal"/>
    <w:autoRedefine/>
    <w:uiPriority w:val="39"/>
    <w:unhideWhenUsed/>
    <w:rsid w:val="00B60B8B"/>
    <w:pPr>
      <w:ind w:left="480"/>
    </w:pPr>
    <w:rPr>
      <w:rFonts w:cstheme="minorHAnsi"/>
      <w:sz w:val="20"/>
      <w:szCs w:val="20"/>
    </w:rPr>
  </w:style>
  <w:style w:type="paragraph" w:styleId="TOC4">
    <w:name w:val="toc 4"/>
    <w:basedOn w:val="Normal"/>
    <w:next w:val="Normal"/>
    <w:autoRedefine/>
    <w:uiPriority w:val="39"/>
    <w:unhideWhenUsed/>
    <w:rsid w:val="00B60B8B"/>
    <w:pPr>
      <w:ind w:left="720"/>
    </w:pPr>
    <w:rPr>
      <w:rFonts w:cstheme="minorHAnsi"/>
      <w:sz w:val="20"/>
      <w:szCs w:val="20"/>
    </w:rPr>
  </w:style>
  <w:style w:type="paragraph" w:styleId="TOC5">
    <w:name w:val="toc 5"/>
    <w:basedOn w:val="Normal"/>
    <w:next w:val="Normal"/>
    <w:autoRedefine/>
    <w:uiPriority w:val="39"/>
    <w:unhideWhenUsed/>
    <w:rsid w:val="00B60B8B"/>
    <w:pPr>
      <w:ind w:left="960"/>
    </w:pPr>
    <w:rPr>
      <w:rFonts w:cstheme="minorHAnsi"/>
      <w:sz w:val="20"/>
      <w:szCs w:val="20"/>
    </w:rPr>
  </w:style>
  <w:style w:type="paragraph" w:styleId="TOC6">
    <w:name w:val="toc 6"/>
    <w:basedOn w:val="Normal"/>
    <w:next w:val="Normal"/>
    <w:autoRedefine/>
    <w:uiPriority w:val="39"/>
    <w:unhideWhenUsed/>
    <w:rsid w:val="00B60B8B"/>
    <w:pPr>
      <w:ind w:left="1200"/>
    </w:pPr>
    <w:rPr>
      <w:rFonts w:cstheme="minorHAnsi"/>
      <w:sz w:val="20"/>
      <w:szCs w:val="20"/>
    </w:rPr>
  </w:style>
  <w:style w:type="paragraph" w:styleId="TOC7">
    <w:name w:val="toc 7"/>
    <w:basedOn w:val="Normal"/>
    <w:next w:val="Normal"/>
    <w:autoRedefine/>
    <w:uiPriority w:val="39"/>
    <w:unhideWhenUsed/>
    <w:rsid w:val="00B60B8B"/>
    <w:pPr>
      <w:ind w:left="1440"/>
    </w:pPr>
    <w:rPr>
      <w:rFonts w:cstheme="minorHAnsi"/>
      <w:sz w:val="20"/>
      <w:szCs w:val="20"/>
    </w:rPr>
  </w:style>
  <w:style w:type="paragraph" w:styleId="TOC8">
    <w:name w:val="toc 8"/>
    <w:basedOn w:val="Normal"/>
    <w:next w:val="Normal"/>
    <w:autoRedefine/>
    <w:uiPriority w:val="39"/>
    <w:unhideWhenUsed/>
    <w:rsid w:val="00B60B8B"/>
    <w:pPr>
      <w:ind w:left="1680"/>
    </w:pPr>
    <w:rPr>
      <w:rFonts w:cstheme="minorHAnsi"/>
      <w:sz w:val="20"/>
      <w:szCs w:val="20"/>
    </w:rPr>
  </w:style>
  <w:style w:type="paragraph" w:styleId="TOC9">
    <w:name w:val="toc 9"/>
    <w:basedOn w:val="Normal"/>
    <w:next w:val="Normal"/>
    <w:autoRedefine/>
    <w:uiPriority w:val="39"/>
    <w:unhideWhenUsed/>
    <w:rsid w:val="00B60B8B"/>
    <w:pPr>
      <w:ind w:left="1920"/>
    </w:pPr>
    <w:rPr>
      <w:rFonts w:cstheme="minorHAnsi"/>
      <w:sz w:val="20"/>
      <w:szCs w:val="20"/>
    </w:rPr>
  </w:style>
  <w:style w:type="paragraph" w:styleId="Header">
    <w:name w:val="header"/>
    <w:basedOn w:val="Normal"/>
    <w:link w:val="HeaderChar"/>
    <w:uiPriority w:val="99"/>
    <w:unhideWhenUsed/>
    <w:rsid w:val="001F1CF3"/>
    <w:pPr>
      <w:tabs>
        <w:tab w:val="center" w:pos="4680"/>
        <w:tab w:val="right" w:pos="9360"/>
      </w:tabs>
    </w:pPr>
  </w:style>
  <w:style w:type="character" w:customStyle="1" w:styleId="HeaderChar">
    <w:name w:val="Header Char"/>
    <w:basedOn w:val="DefaultParagraphFont"/>
    <w:link w:val="Header"/>
    <w:uiPriority w:val="99"/>
    <w:rsid w:val="001F1CF3"/>
  </w:style>
  <w:style w:type="paragraph" w:styleId="Footer">
    <w:name w:val="footer"/>
    <w:basedOn w:val="Normal"/>
    <w:link w:val="FooterChar"/>
    <w:uiPriority w:val="99"/>
    <w:unhideWhenUsed/>
    <w:rsid w:val="001F1CF3"/>
    <w:pPr>
      <w:tabs>
        <w:tab w:val="center" w:pos="4680"/>
        <w:tab w:val="right" w:pos="9360"/>
      </w:tabs>
    </w:pPr>
  </w:style>
  <w:style w:type="character" w:customStyle="1" w:styleId="FooterChar">
    <w:name w:val="Footer Char"/>
    <w:basedOn w:val="DefaultParagraphFont"/>
    <w:link w:val="Footer"/>
    <w:uiPriority w:val="99"/>
    <w:rsid w:val="001F1CF3"/>
  </w:style>
  <w:style w:type="character" w:styleId="PageNumber">
    <w:name w:val="page number"/>
    <w:basedOn w:val="DefaultParagraphFont"/>
    <w:uiPriority w:val="99"/>
    <w:semiHidden/>
    <w:unhideWhenUsed/>
    <w:rsid w:val="00AB1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org/WAI/standards-guidelines/wcag/" TargetMode="External"/><Relationship Id="rId18" Type="http://schemas.openxmlformats.org/officeDocument/2006/relationships/hyperlink" Target="mailto:websitehelp@ucdenver.edu" TargetMode="External"/><Relationship Id="rId26" Type="http://schemas.openxmlformats.org/officeDocument/2006/relationships/hyperlink" Target="https://www.cuanschutz.edu/accessibility/digital-accessibility/digital-accessibility-standards-and-resources" TargetMode="External"/><Relationship Id="rId39" Type="http://schemas.openxmlformats.org/officeDocument/2006/relationships/hyperlink" Target="mailto:websitehelp@ucdenver.edu" TargetMode="External"/><Relationship Id="rId21" Type="http://schemas.openxmlformats.org/officeDocument/2006/relationships/hyperlink" Target="https://www.cuanschutz.edu/offices/office-of-disability-access-and-inclusion/home-page" TargetMode="External"/><Relationship Id="rId34" Type="http://schemas.openxmlformats.org/officeDocument/2006/relationships/hyperlink" Target="https://www.w3.org/TR/WCAG21/" TargetMode="External"/><Relationship Id="rId42" Type="http://schemas.openxmlformats.org/officeDocument/2006/relationships/hyperlink" Target="https://www.w3.org/WAI/standards-guidelines/wcag/new-in-21/"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igitalaccessibility@cuanschutz.edu" TargetMode="External"/><Relationship Id="rId29" Type="http://schemas.openxmlformats.org/officeDocument/2006/relationships/hyperlink" Target="https://www.colorado.edu/digital-accessibility/resources/creating-accessible-vide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edu/ope/aps/6011" TargetMode="External"/><Relationship Id="rId24" Type="http://schemas.openxmlformats.org/officeDocument/2006/relationships/hyperlink" Target="https://www.cuanschutz.edu/accessibility/digital-accessibility/digital-accessibility-standards-and-resources" TargetMode="External"/><Relationship Id="rId32" Type="http://schemas.openxmlformats.org/officeDocument/2006/relationships/hyperlink" Target="https://www.cuanschutz.edu/offices/communications/brand/colors-and-fonts" TargetMode="External"/><Relationship Id="rId37" Type="http://schemas.openxmlformats.org/officeDocument/2006/relationships/hyperlink" Target="https://www.w3.org/WAI/standards-guidelines/wcag/new-in-21/" TargetMode="External"/><Relationship Id="rId40" Type="http://schemas.openxmlformats.org/officeDocument/2006/relationships/hyperlink" Target="https://www.cuanschutz.edu/accessibility/digital-accessibility/digital-accessibility-standards-and-resources"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uanschutz.edu/accessibility/digital-accessibility" TargetMode="External"/><Relationship Id="rId23" Type="http://schemas.openxmlformats.org/officeDocument/2006/relationships/hyperlink" Target="https://www.cuanschutz.edu/offices/office-of-disability-access-and-inclusion/students/requesting-accommodations" TargetMode="External"/><Relationship Id="rId28" Type="http://schemas.openxmlformats.org/officeDocument/2006/relationships/hyperlink" Target="https://webaccess.berkeley.edu/resources/tips/audio-description" TargetMode="External"/><Relationship Id="rId36" Type="http://schemas.openxmlformats.org/officeDocument/2006/relationships/hyperlink" Target="https://www.cuanschutz.edu/offices/office-of-information-technology/tools-services/detail-page/digital-signage" TargetMode="External"/><Relationship Id="rId10" Type="http://schemas.openxmlformats.org/officeDocument/2006/relationships/endnotes" Target="endnotes.xml"/><Relationship Id="rId19" Type="http://schemas.openxmlformats.org/officeDocument/2006/relationships/hyperlink" Target="https://www.cuanschutz.edu/offices/communications/brand/resources/digital-asset-accessibility" TargetMode="External"/><Relationship Id="rId31" Type="http://schemas.openxmlformats.org/officeDocument/2006/relationships/hyperlink" Target="https://webaim.org/techniques/font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anschutz.edu/accessibility" TargetMode="External"/><Relationship Id="rId22" Type="http://schemas.openxmlformats.org/officeDocument/2006/relationships/hyperlink" Target="https://ucdenverdata.formstack.com/forms/report_accessibility_issue" TargetMode="External"/><Relationship Id="rId27" Type="http://schemas.openxmlformats.org/officeDocument/2006/relationships/hyperlink" Target="https://www.cuanschutz.edu/offices/office-of-disability-access-and-inclusion/faculty/teaching-resources" TargetMode="External"/><Relationship Id="rId30" Type="http://schemas.openxmlformats.org/officeDocument/2006/relationships/hyperlink" Target="https://www.w3.org/WAI/WCAG21/quickref/" TargetMode="External"/><Relationship Id="rId35" Type="http://schemas.openxmlformats.org/officeDocument/2006/relationships/hyperlink" Target="https://www.cuanschutz.edu/docs/librariesprovider260/design-and-construction/guidelines-and-standards/division-10/101400---signage.pdf?sfvrsn=8a74b9b9_2" TargetMode="External"/><Relationship Id="rId43" Type="http://schemas.openxmlformats.org/officeDocument/2006/relationships/hyperlink" Target="https://www.cuanschutz.edu/offices/communications/brand/resources/digital-asset-accessibilit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uanschutz.edu/accessibility/digital-accessibility" TargetMode="External"/><Relationship Id="rId17" Type="http://schemas.openxmlformats.org/officeDocument/2006/relationships/hyperlink" Target="https://www.ucdenver.edu/atweb/web-accessibility/accessibility-tools" TargetMode="External"/><Relationship Id="rId25" Type="http://schemas.openxmlformats.org/officeDocument/2006/relationships/hyperlink" Target="https://www.fcc.gov/consumers/guides/closed-captioning-television" TargetMode="External"/><Relationship Id="rId33" Type="http://schemas.openxmlformats.org/officeDocument/2006/relationships/hyperlink" Target="https://www.ucdenver.edu/atweb/web-accessibility/accessibility-tools" TargetMode="External"/><Relationship Id="rId38" Type="http://schemas.openxmlformats.org/officeDocument/2006/relationships/hyperlink" Target="https://www.ucdenver.edu/atweb/web-accessibility" TargetMode="External"/><Relationship Id="rId46" Type="http://schemas.openxmlformats.org/officeDocument/2006/relationships/fontTable" Target="fontTable.xml"/><Relationship Id="rId20" Type="http://schemas.openxmlformats.org/officeDocument/2006/relationships/hyperlink" Target="https://www.cuanschutz.edu/offices/human-resources/employee-relations-and-performance/ada-compliance" TargetMode="External"/><Relationship Id="rId41" Type="http://schemas.openxmlformats.org/officeDocument/2006/relationships/hyperlink" Target="https://oit.colorado.gov/standards-policies-guides/guide-to-accessible-web-services/procurement-toolkit/standard-operating"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4EDF9FB36B24BAD6BE8BF4CCC2C6F" ma:contentTypeVersion="6" ma:contentTypeDescription="Create a new document." ma:contentTypeScope="" ma:versionID="3bc406dd5c733960a72b4cc89884af32">
  <xsd:schema xmlns:xsd="http://www.w3.org/2001/XMLSchema" xmlns:xs="http://www.w3.org/2001/XMLSchema" xmlns:p="http://schemas.microsoft.com/office/2006/metadata/properties" xmlns:ns2="3d29e28b-b4a2-4203-9daa-f92be079afc3" xmlns:ns3="9fa0199e-b52f-4c16-82fd-3b1a5c9e695a" targetNamespace="http://schemas.microsoft.com/office/2006/metadata/properties" ma:root="true" ma:fieldsID="01d2a01b2044bc9b269bf4e284466c46" ns2:_="" ns3:_="">
    <xsd:import namespace="3d29e28b-b4a2-4203-9daa-f92be079afc3"/>
    <xsd:import namespace="9fa0199e-b52f-4c16-82fd-3b1a5c9e69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e28b-b4a2-4203-9daa-f92be079a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0199e-b52f-4c16-82fd-3b1a5c9e69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9A5F0-194C-42AD-98C8-63F852F50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e28b-b4a2-4203-9daa-f92be079afc3"/>
    <ds:schemaRef ds:uri="9fa0199e-b52f-4c16-82fd-3b1a5c9e6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E2055-0B5D-4415-9F4B-FDA29682D2BD}">
  <ds:schemaRefs>
    <ds:schemaRef ds:uri="http://schemas.microsoft.com/sharepoint/v3/contenttype/forms"/>
  </ds:schemaRefs>
</ds:datastoreItem>
</file>

<file path=customXml/itemProps3.xml><?xml version="1.0" encoding="utf-8"?>
<ds:datastoreItem xmlns:ds="http://schemas.openxmlformats.org/officeDocument/2006/customXml" ds:itemID="{D78EB00B-34D8-48C7-8760-E389C218CD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89F573-6B99-764C-AEF9-6A76C818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3702</Words>
  <Characters>21624</Characters>
  <Application>Microsoft Office Word</Application>
  <DocSecurity>0</DocSecurity>
  <Lines>527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 Karakasidou</dc:creator>
  <cp:keywords/>
  <dc:description/>
  <cp:lastModifiedBy>Kali Karakasidou</cp:lastModifiedBy>
  <cp:revision>3</cp:revision>
  <cp:lastPrinted>2024-07-09T17:58:00Z</cp:lastPrinted>
  <dcterms:created xsi:type="dcterms:W3CDTF">2024-07-09T18:28:00Z</dcterms:created>
  <dcterms:modified xsi:type="dcterms:W3CDTF">2024-07-09T18:29:00Z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0x0101002524EDF9FB36B24BAD6BE8BF4CCC2C6F</vt:lpwstr>
  </property>
</Properties>
</file>